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CE5" w:rsidRPr="00D72CE5" w:rsidRDefault="00D72CE5" w:rsidP="00D72CE5">
      <w:pPr>
        <w:shd w:val="clear" w:color="auto" w:fill="FFFFFF"/>
        <w:spacing w:line="288" w:lineRule="atLeast"/>
        <w:jc w:val="center"/>
        <w:textAlignment w:val="baseline"/>
        <w:rPr>
          <w:rFonts w:ascii="Times New Roman" w:eastAsia="Times New Roman" w:hAnsi="Times New Roman" w:cs="Times New Roman"/>
          <w:b/>
          <w:spacing w:val="2"/>
          <w:sz w:val="22"/>
          <w:lang w:eastAsia="ru-RU"/>
        </w:rPr>
      </w:pPr>
      <w:r w:rsidRPr="00D72CE5">
        <w:rPr>
          <w:rFonts w:ascii="Times New Roman" w:eastAsia="Times New Roman" w:hAnsi="Times New Roman" w:cs="Times New Roman"/>
          <w:b/>
          <w:spacing w:val="2"/>
          <w:sz w:val="22"/>
          <w:lang w:eastAsia="ru-RU"/>
        </w:rPr>
        <w:t xml:space="preserve">Приказ Министерство спорта Российской Федерации </w:t>
      </w:r>
      <w:r w:rsidR="008C6A6E" w:rsidRPr="00D72CE5">
        <w:rPr>
          <w:rFonts w:ascii="Times New Roman" w:eastAsia="Times New Roman" w:hAnsi="Times New Roman" w:cs="Times New Roman"/>
          <w:b/>
          <w:spacing w:val="2"/>
          <w:sz w:val="22"/>
          <w:lang w:eastAsia="ru-RU"/>
        </w:rPr>
        <w:t>от 15 мая 2019 года N 373</w:t>
      </w:r>
      <w:r w:rsidRPr="00D72CE5">
        <w:rPr>
          <w:rFonts w:ascii="Times New Roman" w:eastAsia="Times New Roman" w:hAnsi="Times New Roman" w:cs="Times New Roman"/>
          <w:b/>
          <w:spacing w:val="2"/>
          <w:sz w:val="22"/>
          <w:lang w:eastAsia="ru-RU"/>
        </w:rPr>
        <w:t xml:space="preserve"> «Об утверждении федерального стандарта спортивной подготовки по виду спорта </w:t>
      </w:r>
      <w:r>
        <w:rPr>
          <w:rFonts w:ascii="Times New Roman" w:eastAsia="Times New Roman" w:hAnsi="Times New Roman" w:cs="Times New Roman"/>
          <w:b/>
          <w:spacing w:val="2"/>
          <w:sz w:val="22"/>
          <w:lang w:eastAsia="ru-RU"/>
        </w:rPr>
        <w:t>«хоккей»</w:t>
      </w:r>
    </w:p>
    <w:p w:rsidR="00D72CE5" w:rsidRPr="00D72CE5" w:rsidRDefault="00D72CE5" w:rsidP="00D72CE5">
      <w:pPr>
        <w:shd w:val="clear" w:color="auto" w:fill="FFFFFF"/>
        <w:spacing w:line="315" w:lineRule="atLeast"/>
        <w:textAlignment w:val="baseline"/>
        <w:rPr>
          <w:rFonts w:ascii="Times New Roman" w:eastAsia="Times New Roman" w:hAnsi="Times New Roman" w:cs="Times New Roman"/>
          <w:spacing w:val="2"/>
          <w:sz w:val="22"/>
          <w:szCs w:val="22"/>
          <w:lang w:eastAsia="ru-RU"/>
        </w:rPr>
      </w:pPr>
    </w:p>
    <w:p w:rsidR="00D72CE5" w:rsidRPr="00D72CE5" w:rsidRDefault="00D72CE5" w:rsidP="00D72CE5">
      <w:pPr>
        <w:shd w:val="clear" w:color="auto" w:fill="FFFFFF"/>
        <w:spacing w:line="315" w:lineRule="atLeast"/>
        <w:jc w:val="both"/>
        <w:textAlignment w:val="baseline"/>
        <w:rPr>
          <w:rFonts w:ascii="Times New Roman" w:eastAsia="Times New Roman" w:hAnsi="Times New Roman" w:cs="Times New Roman"/>
          <w:spacing w:val="2"/>
          <w:sz w:val="22"/>
          <w:szCs w:val="22"/>
          <w:lang w:eastAsia="ru-RU"/>
        </w:rPr>
      </w:pPr>
      <w:r w:rsidRPr="00D72CE5">
        <w:rPr>
          <w:rFonts w:ascii="Times New Roman" w:eastAsia="Times New Roman" w:hAnsi="Times New Roman" w:cs="Times New Roman"/>
          <w:spacing w:val="2"/>
          <w:sz w:val="22"/>
          <w:szCs w:val="22"/>
          <w:lang w:eastAsia="ru-RU"/>
        </w:rPr>
        <w:t>В соответствии с частью 1 статьи 34 Федерального закона от 04.12.2007 N 329-ФЗ «О физической культуре и спорте в Российской Федерации» (Собрание законодательства Российской Федерации, 2007, N 50, ст.6242; 2011, N 50, ст.7354; 2012, N 53 (ч.1), ст.7582) и подпунктом 4.2.27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ст.3525; 2013, N 30 (ч.2), ст.4112, N 45, ст.5822; 2015, N 2, ст.491, N 18, ст.2711; 2016, N 28, ст.4741; 2018, N 36, ст.5634),</w:t>
      </w:r>
    </w:p>
    <w:p w:rsidR="00D72CE5" w:rsidRPr="00D72CE5" w:rsidRDefault="00D72CE5" w:rsidP="00D72CE5">
      <w:pPr>
        <w:shd w:val="clear" w:color="auto" w:fill="FFFFFF"/>
        <w:spacing w:line="315" w:lineRule="atLeast"/>
        <w:jc w:val="both"/>
        <w:textAlignment w:val="baseline"/>
        <w:rPr>
          <w:rFonts w:ascii="Times New Roman" w:eastAsia="Times New Roman" w:hAnsi="Times New Roman" w:cs="Times New Roman"/>
          <w:spacing w:val="2"/>
          <w:sz w:val="22"/>
          <w:szCs w:val="22"/>
          <w:lang w:eastAsia="ru-RU"/>
        </w:rPr>
      </w:pPr>
    </w:p>
    <w:p w:rsidR="00D72CE5" w:rsidRPr="00D72CE5" w:rsidRDefault="00D72CE5" w:rsidP="00D72CE5">
      <w:pPr>
        <w:shd w:val="clear" w:color="auto" w:fill="FFFFFF"/>
        <w:spacing w:line="315" w:lineRule="atLeast"/>
        <w:jc w:val="both"/>
        <w:textAlignment w:val="baseline"/>
        <w:rPr>
          <w:rFonts w:ascii="Times New Roman" w:eastAsia="Times New Roman" w:hAnsi="Times New Roman" w:cs="Times New Roman"/>
          <w:spacing w:val="2"/>
          <w:sz w:val="22"/>
          <w:szCs w:val="22"/>
          <w:lang w:eastAsia="ru-RU"/>
        </w:rPr>
      </w:pPr>
      <w:r w:rsidRPr="00D72CE5">
        <w:rPr>
          <w:rFonts w:ascii="Times New Roman" w:eastAsia="Times New Roman" w:hAnsi="Times New Roman" w:cs="Times New Roman"/>
          <w:spacing w:val="2"/>
          <w:sz w:val="22"/>
          <w:szCs w:val="22"/>
          <w:lang w:eastAsia="ru-RU"/>
        </w:rPr>
        <w:t>приказываю:</w:t>
      </w:r>
    </w:p>
    <w:p w:rsidR="00D72CE5" w:rsidRPr="00D72CE5" w:rsidRDefault="00D72CE5" w:rsidP="00D72CE5">
      <w:pPr>
        <w:shd w:val="clear" w:color="auto" w:fill="FFFFFF"/>
        <w:spacing w:line="315" w:lineRule="atLeast"/>
        <w:jc w:val="both"/>
        <w:textAlignment w:val="baseline"/>
        <w:rPr>
          <w:rFonts w:ascii="Times New Roman" w:eastAsia="Times New Roman" w:hAnsi="Times New Roman" w:cs="Times New Roman"/>
          <w:spacing w:val="2"/>
          <w:sz w:val="22"/>
          <w:szCs w:val="22"/>
          <w:lang w:eastAsia="ru-RU"/>
        </w:rPr>
      </w:pPr>
      <w:r w:rsidRPr="00D72CE5">
        <w:rPr>
          <w:rFonts w:ascii="Times New Roman" w:eastAsia="Times New Roman" w:hAnsi="Times New Roman" w:cs="Times New Roman"/>
          <w:spacing w:val="2"/>
          <w:sz w:val="22"/>
          <w:szCs w:val="22"/>
          <w:lang w:eastAsia="ru-RU"/>
        </w:rPr>
        <w:t xml:space="preserve">1. Утвердить прилагаемый федеральный стандарт спортивной подготовки по виду спорта </w:t>
      </w:r>
      <w:r>
        <w:rPr>
          <w:rFonts w:ascii="Times New Roman" w:eastAsia="Times New Roman" w:hAnsi="Times New Roman" w:cs="Times New Roman"/>
          <w:spacing w:val="2"/>
          <w:sz w:val="22"/>
          <w:szCs w:val="22"/>
          <w:lang w:eastAsia="ru-RU"/>
        </w:rPr>
        <w:t>«хоккей»</w:t>
      </w:r>
      <w:r w:rsidRPr="00D72CE5">
        <w:rPr>
          <w:rFonts w:ascii="Times New Roman" w:eastAsia="Times New Roman" w:hAnsi="Times New Roman" w:cs="Times New Roman"/>
          <w:spacing w:val="2"/>
          <w:sz w:val="22"/>
          <w:szCs w:val="22"/>
          <w:lang w:eastAsia="ru-RU"/>
        </w:rPr>
        <w:t>.</w:t>
      </w:r>
    </w:p>
    <w:p w:rsidR="00D72CE5" w:rsidRPr="00D72CE5" w:rsidRDefault="00D72CE5" w:rsidP="00D72CE5">
      <w:pPr>
        <w:shd w:val="clear" w:color="auto" w:fill="FFFFFF"/>
        <w:spacing w:line="315" w:lineRule="atLeast"/>
        <w:jc w:val="both"/>
        <w:textAlignment w:val="baseline"/>
        <w:rPr>
          <w:rFonts w:ascii="Times New Roman" w:eastAsia="Times New Roman" w:hAnsi="Times New Roman" w:cs="Times New Roman"/>
          <w:spacing w:val="2"/>
          <w:sz w:val="22"/>
          <w:szCs w:val="22"/>
          <w:lang w:eastAsia="ru-RU"/>
        </w:rPr>
      </w:pPr>
      <w:r w:rsidRPr="00D72CE5">
        <w:rPr>
          <w:rFonts w:ascii="Times New Roman" w:eastAsia="Times New Roman" w:hAnsi="Times New Roman" w:cs="Times New Roman"/>
          <w:spacing w:val="2"/>
          <w:sz w:val="22"/>
          <w:szCs w:val="22"/>
          <w:lang w:eastAsia="ru-RU"/>
        </w:rPr>
        <w:t>2. Признать утратившим силу приказ Министерства спорта Российской Федерации от 27.03.2013 N 149 «Об утверждении Федерального стандарта спортивной подготовки по виду спорта хоккей» (зарегистрирован Министерством юстиции Российской Федерации 03.06.2013, регистрационный N 28636).</w:t>
      </w:r>
    </w:p>
    <w:p w:rsidR="008C6A6E" w:rsidRPr="00AB799E" w:rsidRDefault="00D72CE5" w:rsidP="00D72CE5">
      <w:pPr>
        <w:shd w:val="clear" w:color="auto" w:fill="FFFFFF"/>
        <w:spacing w:line="315" w:lineRule="atLeast"/>
        <w:jc w:val="both"/>
        <w:textAlignment w:val="baseline"/>
        <w:rPr>
          <w:rFonts w:ascii="Times New Roman" w:eastAsia="Times New Roman" w:hAnsi="Times New Roman" w:cs="Times New Roman"/>
          <w:spacing w:val="2"/>
          <w:sz w:val="21"/>
          <w:szCs w:val="21"/>
          <w:lang w:eastAsia="ru-RU"/>
        </w:rPr>
      </w:pPr>
      <w:r w:rsidRPr="00D72CE5">
        <w:rPr>
          <w:rFonts w:ascii="Times New Roman" w:eastAsia="Times New Roman" w:hAnsi="Times New Roman" w:cs="Times New Roman"/>
          <w:spacing w:val="2"/>
          <w:sz w:val="22"/>
          <w:szCs w:val="22"/>
          <w:lang w:eastAsia="ru-RU"/>
        </w:rPr>
        <w:t>3. Контроль за исполнением настоящего приказа возложить на заместителя Министра спорта Российской Федерации С.В. Косилова.</w:t>
      </w:r>
      <w:r w:rsidR="008C6A6E" w:rsidRPr="00D72CE5">
        <w:rPr>
          <w:rFonts w:ascii="Times New Roman" w:eastAsia="Times New Roman" w:hAnsi="Times New Roman" w:cs="Times New Roman"/>
          <w:spacing w:val="2"/>
          <w:sz w:val="22"/>
          <w:szCs w:val="22"/>
          <w:lang w:eastAsia="ru-RU"/>
        </w:rPr>
        <w:br/>
      </w:r>
      <w:r w:rsidR="008C6A6E" w:rsidRPr="00AB799E">
        <w:rPr>
          <w:rFonts w:ascii="Times New Roman" w:eastAsia="Times New Roman" w:hAnsi="Times New Roman" w:cs="Times New Roman"/>
          <w:spacing w:val="2"/>
          <w:sz w:val="21"/>
          <w:szCs w:val="21"/>
          <w:lang w:eastAsia="ru-RU"/>
        </w:rPr>
        <w:br/>
      </w:r>
    </w:p>
    <w:p w:rsidR="008C6A6E" w:rsidRPr="00AB799E" w:rsidRDefault="008C6A6E" w:rsidP="00D72CE5">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Министр</w:t>
      </w:r>
      <w:r w:rsidR="00D72CE5">
        <w:rPr>
          <w:rFonts w:ascii="Times New Roman" w:eastAsia="Times New Roman" w:hAnsi="Times New Roman" w:cs="Times New Roman"/>
          <w:spacing w:val="2"/>
          <w:sz w:val="21"/>
          <w:szCs w:val="21"/>
          <w:lang w:eastAsia="ru-RU"/>
        </w:rPr>
        <w:t xml:space="preserve">                                                                                                                                   </w:t>
      </w:r>
      <w:r w:rsidRPr="00AB799E">
        <w:rPr>
          <w:rFonts w:ascii="Times New Roman" w:eastAsia="Times New Roman" w:hAnsi="Times New Roman" w:cs="Times New Roman"/>
          <w:spacing w:val="2"/>
          <w:sz w:val="21"/>
          <w:szCs w:val="21"/>
          <w:lang w:eastAsia="ru-RU"/>
        </w:rPr>
        <w:t>П.А.</w:t>
      </w:r>
      <w:r w:rsidR="00D72CE5">
        <w:rPr>
          <w:rFonts w:ascii="Times New Roman" w:eastAsia="Times New Roman" w:hAnsi="Times New Roman" w:cs="Times New Roman"/>
          <w:spacing w:val="2"/>
          <w:sz w:val="21"/>
          <w:szCs w:val="21"/>
          <w:lang w:eastAsia="ru-RU"/>
        </w:rPr>
        <w:t xml:space="preserve"> </w:t>
      </w:r>
      <w:r w:rsidRPr="00AB799E">
        <w:rPr>
          <w:rFonts w:ascii="Times New Roman" w:eastAsia="Times New Roman" w:hAnsi="Times New Roman" w:cs="Times New Roman"/>
          <w:spacing w:val="2"/>
          <w:sz w:val="21"/>
          <w:szCs w:val="21"/>
          <w:lang w:eastAsia="ru-RU"/>
        </w:rPr>
        <w:t>Колобков</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br/>
      </w:r>
    </w:p>
    <w:p w:rsidR="00D72CE5" w:rsidRDefault="008C6A6E" w:rsidP="00D72CE5">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Зарегистрировано</w:t>
      </w:r>
      <w:r w:rsidR="00D72CE5">
        <w:rPr>
          <w:rFonts w:ascii="Times New Roman" w:eastAsia="Times New Roman" w:hAnsi="Times New Roman" w:cs="Times New Roman"/>
          <w:spacing w:val="2"/>
          <w:sz w:val="21"/>
          <w:szCs w:val="21"/>
          <w:lang w:eastAsia="ru-RU"/>
        </w:rPr>
        <w:t xml:space="preserve"> </w:t>
      </w:r>
      <w:r w:rsidRPr="00AB799E">
        <w:rPr>
          <w:rFonts w:ascii="Times New Roman" w:eastAsia="Times New Roman" w:hAnsi="Times New Roman" w:cs="Times New Roman"/>
          <w:spacing w:val="2"/>
          <w:sz w:val="21"/>
          <w:szCs w:val="21"/>
          <w:lang w:eastAsia="ru-RU"/>
        </w:rPr>
        <w:t>в Министерстве юстиции</w:t>
      </w:r>
      <w:r w:rsidR="00D72CE5">
        <w:rPr>
          <w:rFonts w:ascii="Times New Roman" w:eastAsia="Times New Roman" w:hAnsi="Times New Roman" w:cs="Times New Roman"/>
          <w:spacing w:val="2"/>
          <w:sz w:val="21"/>
          <w:szCs w:val="21"/>
          <w:lang w:eastAsia="ru-RU"/>
        </w:rPr>
        <w:t xml:space="preserve"> </w:t>
      </w:r>
      <w:r w:rsidRPr="00AB799E">
        <w:rPr>
          <w:rFonts w:ascii="Times New Roman" w:eastAsia="Times New Roman" w:hAnsi="Times New Roman" w:cs="Times New Roman"/>
          <w:spacing w:val="2"/>
          <w:sz w:val="21"/>
          <w:szCs w:val="21"/>
          <w:lang w:eastAsia="ru-RU"/>
        </w:rPr>
        <w:t>Российской Федерации</w:t>
      </w:r>
      <w:r w:rsidR="00D72CE5">
        <w:rPr>
          <w:rFonts w:ascii="Times New Roman" w:eastAsia="Times New Roman" w:hAnsi="Times New Roman" w:cs="Times New Roman"/>
          <w:spacing w:val="2"/>
          <w:sz w:val="21"/>
          <w:szCs w:val="21"/>
          <w:lang w:eastAsia="ru-RU"/>
        </w:rPr>
        <w:t xml:space="preserve"> </w:t>
      </w:r>
      <w:r w:rsidRPr="00AB799E">
        <w:rPr>
          <w:rFonts w:ascii="Times New Roman" w:eastAsia="Times New Roman" w:hAnsi="Times New Roman" w:cs="Times New Roman"/>
          <w:spacing w:val="2"/>
          <w:sz w:val="21"/>
          <w:szCs w:val="21"/>
          <w:lang w:eastAsia="ru-RU"/>
        </w:rPr>
        <w:t>7 июня 2019 года,</w:t>
      </w:r>
      <w:r w:rsidRPr="00AB799E">
        <w:rPr>
          <w:rFonts w:ascii="Times New Roman" w:eastAsia="Times New Roman" w:hAnsi="Times New Roman" w:cs="Times New Roman"/>
          <w:spacing w:val="2"/>
          <w:sz w:val="21"/>
          <w:szCs w:val="21"/>
          <w:lang w:eastAsia="ru-RU"/>
        </w:rPr>
        <w:br/>
        <w:t>регистрационный N 54882</w:t>
      </w:r>
      <w:r w:rsidRPr="00AB799E">
        <w:rPr>
          <w:rFonts w:ascii="Times New Roman" w:eastAsia="Times New Roman" w:hAnsi="Times New Roman" w:cs="Times New Roman"/>
          <w:spacing w:val="2"/>
          <w:sz w:val="21"/>
          <w:szCs w:val="21"/>
          <w:lang w:eastAsia="ru-RU"/>
        </w:rPr>
        <w:br/>
      </w:r>
    </w:p>
    <w:p w:rsidR="00D72CE5" w:rsidRPr="00D72CE5" w:rsidRDefault="00D72CE5" w:rsidP="00D72CE5">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Pr="00AB799E" w:rsidRDefault="008C6A6E" w:rsidP="008C6A6E">
      <w:pPr>
        <w:shd w:val="clear" w:color="auto" w:fill="FFFFFF"/>
        <w:spacing w:before="375" w:after="225"/>
        <w:jc w:val="center"/>
        <w:textAlignment w:val="baseline"/>
        <w:outlineLvl w:val="1"/>
        <w:rPr>
          <w:rFonts w:ascii="Times New Roman" w:eastAsia="Times New Roman" w:hAnsi="Times New Roman" w:cs="Times New Roman"/>
          <w:spacing w:val="2"/>
          <w:sz w:val="31"/>
          <w:szCs w:val="31"/>
          <w:lang w:eastAsia="ru-RU"/>
        </w:rPr>
      </w:pPr>
      <w:r w:rsidRPr="00AB799E">
        <w:rPr>
          <w:rFonts w:ascii="Times New Roman" w:eastAsia="Times New Roman" w:hAnsi="Times New Roman" w:cs="Times New Roman"/>
          <w:spacing w:val="2"/>
          <w:sz w:val="31"/>
          <w:szCs w:val="31"/>
          <w:lang w:eastAsia="ru-RU"/>
        </w:rPr>
        <w:t xml:space="preserve">Федеральный стандарт спортивной подготовки по виду спорта </w:t>
      </w:r>
      <w:r w:rsidR="00D72CE5">
        <w:rPr>
          <w:rFonts w:ascii="Times New Roman" w:eastAsia="Times New Roman" w:hAnsi="Times New Roman" w:cs="Times New Roman"/>
          <w:spacing w:val="2"/>
          <w:sz w:val="31"/>
          <w:szCs w:val="31"/>
          <w:lang w:eastAsia="ru-RU"/>
        </w:rPr>
        <w:t>«хоккей»</w:t>
      </w:r>
    </w:p>
    <w:p w:rsidR="008C6A6E" w:rsidRPr="00AB799E" w:rsidRDefault="008C6A6E"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УТВЕРЖДЕН</w:t>
      </w:r>
      <w:r w:rsidRPr="00AB799E">
        <w:rPr>
          <w:rFonts w:ascii="Times New Roman" w:eastAsia="Times New Roman" w:hAnsi="Times New Roman" w:cs="Times New Roman"/>
          <w:spacing w:val="2"/>
          <w:sz w:val="21"/>
          <w:szCs w:val="21"/>
          <w:lang w:eastAsia="ru-RU"/>
        </w:rPr>
        <w:br/>
        <w:t>приказом Минспорта России</w:t>
      </w:r>
      <w:r w:rsidRPr="00AB799E">
        <w:rPr>
          <w:rFonts w:ascii="Times New Roman" w:eastAsia="Times New Roman" w:hAnsi="Times New Roman" w:cs="Times New Roman"/>
          <w:spacing w:val="2"/>
          <w:sz w:val="21"/>
          <w:szCs w:val="21"/>
          <w:lang w:eastAsia="ru-RU"/>
        </w:rPr>
        <w:br/>
        <w:t>от 15 мая 2019 года N 373</w:t>
      </w:r>
    </w:p>
    <w:p w:rsidR="008C6A6E" w:rsidRPr="00D72CE5" w:rsidRDefault="008C6A6E" w:rsidP="00D72CE5">
      <w:pPr>
        <w:shd w:val="clear" w:color="auto" w:fill="FFFFFF"/>
        <w:spacing w:line="315" w:lineRule="atLeast"/>
        <w:jc w:val="both"/>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br/>
      </w:r>
      <w:r w:rsidRPr="00AB799E">
        <w:rPr>
          <w:rFonts w:ascii="Times New Roman" w:eastAsia="Times New Roman" w:hAnsi="Times New Roman" w:cs="Times New Roman"/>
          <w:spacing w:val="2"/>
          <w:sz w:val="21"/>
          <w:szCs w:val="21"/>
          <w:lang w:eastAsia="ru-RU"/>
        </w:rPr>
        <w:br/>
      </w:r>
      <w:r w:rsidR="00D72CE5" w:rsidRPr="00D72CE5">
        <w:rPr>
          <w:rFonts w:ascii="Times New Roman" w:eastAsia="Times New Roman" w:hAnsi="Times New Roman" w:cs="Times New Roman"/>
          <w:spacing w:val="2"/>
          <w:sz w:val="21"/>
          <w:szCs w:val="21"/>
          <w:lang w:eastAsia="ru-RU"/>
        </w:rPr>
        <w:t xml:space="preserve">Федеральный стандарт спортивной подготовки по виду спорта «хоккей» (далее — ФССП) разработан на основании части 1 статьи 34 Федерального закона от 04.12.2007 N 329-ФЗ «О физической культуре и спорте в Российской Федерации» (далее — Федеральный закон) (Собрание законодательства Российской Федерации, 2007, N 50, ст.6242; 2011, N 50, ст.7354; 2012, N 53 (ч.1), ст.7582) и подпункта 4.2.27 Положения о Министерстве спорта Российской Федерации, утвержденного постановлением Правительства Российской Федерации от 19.06.2012 N 607 (Собрание законодательства Российской Федерации, 2012, N 26, ст.3525; 2013, N 30 (ч.2), ст.4112, N 45, ст.5822; 2015, N 2, ст.491, N 18, ст.2711; 2016, N 28, ст.4741; 2018, N 36, ст.5634), и определяет совокупность минимальных требований к </w:t>
      </w:r>
      <w:r w:rsidR="00D72CE5" w:rsidRPr="00D72CE5">
        <w:rPr>
          <w:rFonts w:ascii="Times New Roman" w:eastAsia="Times New Roman" w:hAnsi="Times New Roman" w:cs="Times New Roman"/>
          <w:spacing w:val="2"/>
          <w:sz w:val="21"/>
          <w:szCs w:val="21"/>
          <w:lang w:eastAsia="ru-RU"/>
        </w:rPr>
        <w:lastRenderedPageBreak/>
        <w:t>спортивной подготовке в организациях, осуществляющих спортивную подготовку в соответствии с Федеральным законом.</w:t>
      </w:r>
      <w:r w:rsidRPr="00D72CE5">
        <w:rPr>
          <w:rFonts w:ascii="Times New Roman" w:eastAsia="Times New Roman" w:hAnsi="Times New Roman" w:cs="Times New Roman"/>
          <w:spacing w:val="2"/>
          <w:sz w:val="21"/>
          <w:szCs w:val="21"/>
          <w:lang w:eastAsia="ru-RU"/>
        </w:rPr>
        <w:br/>
      </w: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t>I.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 Программа спортивной подготовки по виду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 xml:space="preserve"> (далее</w:t>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Программа) должна иметь следующую структуру и содержание:</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титульный лист;</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пояснительную записку;</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нормативную часть;</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методическую часть;</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систему контроля и зачетные требования;</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перечень информационного обеспечения;</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план физкультурных мероприятий и спортивных мероприятий.</w:t>
      </w:r>
      <w:r w:rsidRPr="00AB799E">
        <w:rPr>
          <w:rFonts w:ascii="Times New Roman" w:eastAsia="Times New Roman" w:hAnsi="Times New Roman" w:cs="Times New Roman"/>
          <w:spacing w:val="2"/>
          <w:sz w:val="21"/>
          <w:szCs w:val="21"/>
          <w:lang w:eastAsia="ru-RU"/>
        </w:rPr>
        <w:br/>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1.1. На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Титульном листе</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 xml:space="preserve"> Программы указывается:</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наименование вида спорта;</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наименование организации, осуществляющей спортивную подготовку;</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название Программы;</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название федерального стандарта спортивной подготовки, на основе которого разработана Программа;</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срок реализации Программы;</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год с</w:t>
      </w:r>
      <w:r w:rsidR="00CA20C4">
        <w:rPr>
          <w:rFonts w:ascii="Times New Roman" w:eastAsia="Times New Roman" w:hAnsi="Times New Roman" w:cs="Times New Roman"/>
          <w:spacing w:val="2"/>
          <w:sz w:val="21"/>
          <w:szCs w:val="21"/>
          <w:lang w:eastAsia="ru-RU"/>
        </w:rPr>
        <w:t>о</w:t>
      </w:r>
      <w:r w:rsidRPr="00AB799E">
        <w:rPr>
          <w:rFonts w:ascii="Times New Roman" w:eastAsia="Times New Roman" w:hAnsi="Times New Roman" w:cs="Times New Roman"/>
          <w:spacing w:val="2"/>
          <w:sz w:val="21"/>
          <w:szCs w:val="21"/>
          <w:lang w:eastAsia="ru-RU"/>
        </w:rPr>
        <w:t>ставления Программы.</w:t>
      </w:r>
      <w:r w:rsidRPr="00AB799E">
        <w:rPr>
          <w:rFonts w:ascii="Times New Roman" w:eastAsia="Times New Roman" w:hAnsi="Times New Roman" w:cs="Times New Roman"/>
          <w:spacing w:val="2"/>
          <w:sz w:val="21"/>
          <w:szCs w:val="21"/>
          <w:lang w:eastAsia="ru-RU"/>
        </w:rPr>
        <w:br/>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1.2. В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Пояснительной записке</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 xml:space="preserve"> Программы дается характеристика вида спорта и его отличительные особенности, специфика отбора лиц для их спортивной подготовки, тренировочного процесса, соревновательной деятельности, излагается структура системы многолетней подготовки (этапы, уровни, циклы, виды подготовки и другие элементы структуры при их наличии).</w:t>
      </w:r>
      <w:r w:rsidRPr="00AB799E">
        <w:rPr>
          <w:rFonts w:ascii="Times New Roman" w:eastAsia="Times New Roman" w:hAnsi="Times New Roman" w:cs="Times New Roman"/>
          <w:spacing w:val="2"/>
          <w:sz w:val="21"/>
          <w:szCs w:val="21"/>
          <w:lang w:eastAsia="ru-RU"/>
        </w:rPr>
        <w:br/>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1.3.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Нормативная часть</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 xml:space="preserve"> Программы должна содержать:</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задачи деятельности организации, осуществляющей спортивную подготовку по виду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структуру тренировочного процесса, включающую:</w:t>
      </w:r>
      <w:r w:rsidRPr="00AB799E">
        <w:rPr>
          <w:rFonts w:ascii="Times New Roman" w:eastAsia="Times New Roman" w:hAnsi="Times New Roman" w:cs="Times New Roman"/>
          <w:spacing w:val="2"/>
          <w:sz w:val="21"/>
          <w:szCs w:val="21"/>
          <w:lang w:eastAsia="ru-RU"/>
        </w:rPr>
        <w:br/>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а) виды подготовки, связанные с физическими нагрузками, в том числе общую физическую подготовку, специальную физическую подготовку, техническую подготовку, тактическую подготовку;</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б) виды подготовки, не связанные с физическими нагрузками, в том числе теоретическую, психологическую;</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в) периоды отдыха;</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г) восстановительные и медико-биологические мероприятия;</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д) инструкторскую и судейскую практику;</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е) тестирование и контроль;</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lastRenderedPageBreak/>
        <w:t>ж) период участия в спортивных мероприятиях (спортивных соревнованиях, тренировочных мероприятиях);</w:t>
      </w:r>
      <w:r w:rsidRPr="00AB799E">
        <w:rPr>
          <w:rFonts w:ascii="Times New Roman" w:eastAsia="Times New Roman" w:hAnsi="Times New Roman" w:cs="Times New Roman"/>
          <w:spacing w:val="2"/>
          <w:sz w:val="21"/>
          <w:szCs w:val="21"/>
          <w:lang w:eastAsia="ru-RU"/>
        </w:rPr>
        <w:br/>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основные требования по видам подготовки, в том числе физической, теоретической, технической, тактической, психологической;</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рекомендации для лиц, проходящих спортивную подготовку, с учетом спортивной специализации лиц, проходящих спортивную подготовку (вратарь, защитник, нападающий);</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критерии зачисления на этап спортивной подготовки и перевода лиц, проходящих спортивную подготовку, на последующие годы и этапы спортивной подготовки;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перечень тренировочных мероприятий;</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требования к научно-методическому обеспечению;</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требования к мероприятиям, направленным на предотвращение допинга в спорте и борьбу с ним;</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 xml:space="preserve"> (Приложение N 1 к настоящему ФССП);</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требования</w:t>
      </w:r>
      <w:r w:rsidR="00CA20C4">
        <w:rPr>
          <w:rFonts w:ascii="Times New Roman" w:eastAsia="Times New Roman" w:hAnsi="Times New Roman" w:cs="Times New Roman"/>
          <w:spacing w:val="2"/>
          <w:sz w:val="21"/>
          <w:szCs w:val="21"/>
          <w:lang w:eastAsia="ru-RU"/>
        </w:rPr>
        <w:t xml:space="preserve"> </w:t>
      </w:r>
      <w:r w:rsidRPr="00AB799E">
        <w:rPr>
          <w:rFonts w:ascii="Times New Roman" w:eastAsia="Times New Roman" w:hAnsi="Times New Roman" w:cs="Times New Roman"/>
          <w:spacing w:val="2"/>
          <w:sz w:val="21"/>
          <w:szCs w:val="21"/>
          <w:lang w:eastAsia="ru-RU"/>
        </w:rPr>
        <w:t>к объему тренировочного процесса (Приложение N 2 к настоящему ФССП);</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соотношение видов подготовки в структуре тренировочного процесса на этапах спортивной подготовки по виду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 xml:space="preserve"> (Приложение N 3 к настоящему ФССП);</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требования к объему соревновательной деятельности на этапах спортивной подготовки по виду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 xml:space="preserve"> (Приложение N 4 к настоящему ФССП);</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структуру годичного цикла (название и продолжительность периодов, этапов, мезоциклов);</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режимы тренировочной работы;</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предельные тренировочные нагрузки;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предельный объем соревновательной деятельности;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объем индивидуальной спортивной подготовки.</w:t>
      </w:r>
      <w:r w:rsidRPr="00AB799E">
        <w:rPr>
          <w:rFonts w:ascii="Times New Roman" w:eastAsia="Times New Roman" w:hAnsi="Times New Roman" w:cs="Times New Roman"/>
          <w:spacing w:val="2"/>
          <w:sz w:val="21"/>
          <w:szCs w:val="21"/>
          <w:lang w:eastAsia="ru-RU"/>
        </w:rPr>
        <w:br/>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1.4.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Методическая часть</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 xml:space="preserve"> Программы должна содержать:</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спортивную подготовку;</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рекомендуемые объемы тренировочных и соревновательных нагрузок;</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рекомендации по проведению тренировочных занятий и обеспечению техники безопасности при их проведении;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рекомендации по планированию спортивных результатов;</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программный материал для проведения тренировочных занятий по каждому этапу спортивной подготовки с указанием видов упражнений, средств и методов тренировки;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программный материал по проведению антидопинговых мероприятий;</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планы восстановительных мероприятий;</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планы инструкторской и судейской практики.</w:t>
      </w:r>
      <w:r w:rsidRPr="00AB799E">
        <w:rPr>
          <w:rFonts w:ascii="Times New Roman" w:eastAsia="Times New Roman" w:hAnsi="Times New Roman" w:cs="Times New Roman"/>
          <w:spacing w:val="2"/>
          <w:sz w:val="21"/>
          <w:szCs w:val="21"/>
          <w:lang w:eastAsia="ru-RU"/>
        </w:rPr>
        <w:br/>
      </w: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1.5.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Система контроля и зачетные требования</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 xml:space="preserve"> Программы должны содержать:</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Pr="00AB799E">
        <w:rPr>
          <w:rFonts w:ascii="Times New Roman" w:eastAsia="Times New Roman" w:hAnsi="Times New Roman" w:cs="Times New Roman"/>
          <w:spacing w:val="2"/>
          <w:sz w:val="21"/>
          <w:szCs w:val="21"/>
          <w:lang w:eastAsia="ru-RU"/>
        </w:rPr>
        <w:br/>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lastRenderedPageBreak/>
        <w:t xml:space="preserve"> — </w:t>
      </w:r>
      <w:r w:rsidRPr="00AB799E">
        <w:rPr>
          <w:rFonts w:ascii="Times New Roman" w:eastAsia="Times New Roman" w:hAnsi="Times New Roman" w:cs="Times New Roman"/>
          <w:spacing w:val="2"/>
          <w:sz w:val="21"/>
          <w:szCs w:val="21"/>
          <w:lang w:eastAsia="ru-RU"/>
        </w:rPr>
        <w:t>виды контроля общей физической и специальной физической, технической теоретической и тактической подготовки, контрольно-переводные нормативы по годам и этапам спортивной подготовки, сроки и методику проведения контроля;</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комплексы контрольных упражнений для оценки общей физической, специальной физической, технической, теоретической и тактической подготовки лиц, проходящих спортивную подготовку и рекомендации по организации тестирования.</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1.6.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Перечень информационного обеспечения</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 xml:space="preserve"> Программы должен содержать: список литературных источников, перечень аудиовизуальных средств, перечень ресурсов информационно-телекоммуникационной сети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Интернет</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 необходимых для использования в работе лицами, проходящими спортивную подготовку и лицами, ее осуществляющими.</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1.7.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План физкультурных мероприятий и спортивных мероприятий</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 xml:space="preserve"> Программы формируется организацией, осуществляющей спортивную подготовку, ежегодно,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физкультурно-спортивных организаций.</w:t>
      </w: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t xml:space="preserve">II. Нормативы физической подготовки и иные спортивные нормативы с учетом возраста, пола лиц, проходящих спортивную подготовку, особенностей вида спорта </w:t>
      </w:r>
      <w:r w:rsidR="00D72CE5">
        <w:rPr>
          <w:rFonts w:ascii="Times New Roman" w:eastAsia="Times New Roman" w:hAnsi="Times New Roman" w:cs="Times New Roman"/>
          <w:spacing w:val="2"/>
          <w:sz w:val="29"/>
          <w:szCs w:val="29"/>
          <w:lang w:eastAsia="ru-RU"/>
        </w:rPr>
        <w:t>«хоккей»</w:t>
      </w:r>
      <w:r w:rsidRPr="00AB799E">
        <w:rPr>
          <w:rFonts w:ascii="Times New Roman" w:eastAsia="Times New Roman" w:hAnsi="Times New Roman" w:cs="Times New Roman"/>
          <w:spacing w:val="2"/>
          <w:sz w:val="29"/>
          <w:szCs w:val="29"/>
          <w:lang w:eastAsia="ru-RU"/>
        </w:rPr>
        <w:t xml:space="preserve"> (спортивных дисциплин)</w:t>
      </w: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2. Нормативы физической подготовки и иные спортивные нормативы для лиц, проходящих спортивную подготовку на этапах спортивной подготовки, определяют возможность зачисления и перевода лиц, проходящих спортивную подготовку с этапа спортивной подготовки на этап спортивной подготовки, учитывают их возраст (разницу между календарным годом зачисления или перевода лица, проходящего спортивную подготовку на этап спортивной подготовки и годом его рождения) и пол, а также особенности вида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 xml:space="preserve"> и включают в себя:</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2.1. Нормативы общей физической и специальной физической подготовки для зачисления в группы на этапе начальной подготовки (Приложение N 5 к настоящему ФССП).</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2.2. 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 (Приложение N 6 к настоящему ФССП).</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2.3. Нормативы общей физической и специальной физической подготовки для зачисления и перевода в группы на этапе совершенствования спортивного мастерства (Приложение N 7 к настоящему ФССП).</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2.4. Нормативы общей физической и специальной физической подготовки для зачисления и перевода в группы на этапе высшего спортивного мастерства (Приложение N 8 к настоящему ФССП).</w:t>
      </w: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lastRenderedPageBreak/>
        <w:t xml:space="preserve">III. </w:t>
      </w:r>
      <w:r w:rsidR="00CA20C4">
        <w:rPr>
          <w:rFonts w:ascii="Times New Roman" w:eastAsia="Times New Roman" w:hAnsi="Times New Roman" w:cs="Times New Roman"/>
          <w:spacing w:val="2"/>
          <w:sz w:val="29"/>
          <w:szCs w:val="29"/>
          <w:lang w:eastAsia="ru-RU"/>
        </w:rPr>
        <w:t>Т</w:t>
      </w:r>
      <w:r w:rsidRPr="00AB799E">
        <w:rPr>
          <w:rFonts w:ascii="Times New Roman" w:eastAsia="Times New Roman" w:hAnsi="Times New Roman" w:cs="Times New Roman"/>
          <w:spacing w:val="2"/>
          <w:sz w:val="29"/>
          <w:szCs w:val="29"/>
          <w:lang w:eastAsia="ru-RU"/>
        </w:rPr>
        <w:t>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3. Требования к участию в спортивных соревнованиях лиц, проходящих спортивную подготовку, должны включать:</w:t>
      </w:r>
      <w:r w:rsidRPr="00AB799E">
        <w:rPr>
          <w:rFonts w:ascii="Times New Roman" w:eastAsia="Times New Roman" w:hAnsi="Times New Roman" w:cs="Times New Roman"/>
          <w:spacing w:val="2"/>
          <w:sz w:val="21"/>
          <w:szCs w:val="21"/>
          <w:lang w:eastAsia="ru-RU"/>
        </w:rPr>
        <w:br/>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соответствие возраста, пола и уровня спортивной квалификации лиц, проходящих спортивную подготовку, положению (регламенту) об официальных спортивных соревнованиях и правилам вида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выполнение плана спортивной подготовки;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прохождение предварительного отбора;</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наличие медицинского заключения о допуске к участию в спортивных соревнованиях;</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соблюдение общероссийских антидопинговых правил и антидопинговых правил, утвержденных международными антидопинговыми организациями.</w:t>
      </w:r>
      <w:r w:rsidRPr="00AB799E">
        <w:rPr>
          <w:rFonts w:ascii="Times New Roman" w:eastAsia="Times New Roman" w:hAnsi="Times New Roman" w:cs="Times New Roman"/>
          <w:spacing w:val="2"/>
          <w:sz w:val="21"/>
          <w:szCs w:val="21"/>
          <w:lang w:eastAsia="ru-RU"/>
        </w:rPr>
        <w:br/>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4. Лица, проходящие спортивную подготовку, и лица, ее осуществляющие, направляются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w:t>
      </w: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t>IV. Требования к результатам реализации программ спортивной подготовки на каждом из этапов спортивной подготовки</w:t>
      </w: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5. Результатом реализации Программы является:</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5.1. На этапе начальной подготовки: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формирование интереса к занятиям спортом;</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освоение основных двигательных умений и навыков;</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освоение основ техники вида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общие знания об антидопинговых правилах;</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укрепление здоровья лиц, проходящих спортивную подготовку.</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5.2. На тренировочном этапе (этапе спортивной специализации):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формирование устойчивого интереса к занятиям видом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повышение уровня общей физической и специальной физической, технической, тактической и теоретической подготовки;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воспитание физических качеств с учетом возраста и уровня влияния физических качеств на результативность (Приложение N 9 к настоящему ФССП);</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соблюдение тренировочного плана, режима восстановления и питания;</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овладение навыками самоконтроля;</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приобретение опыта регулярного участия в официальных спортивных соревнованиях;</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овладение общими знаниями о правилах вида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знание антидопинговых правил;</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укрепление здоровья лиц, проходящих спортивную подготовку.</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5.3. На этапе совершенствования спортивного мастерства:</w:t>
      </w:r>
      <w:r w:rsidRPr="00AB799E">
        <w:rPr>
          <w:rFonts w:ascii="Times New Roman" w:eastAsia="Times New Roman" w:hAnsi="Times New Roman" w:cs="Times New Roman"/>
          <w:spacing w:val="2"/>
          <w:sz w:val="21"/>
          <w:szCs w:val="21"/>
          <w:lang w:eastAsia="ru-RU"/>
        </w:rPr>
        <w:br/>
        <w:t>формирование мотивации на повышение спортивного мастерства и достижение высоких спортивных результатов;</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повышение уровня общей физической и специальной физической, технической, тактической, теоретической и психологической подготовки;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повышение функциональных возможностей организма;</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положительная динамика и стабильность результатов на спортивных соревнованиях;</w:t>
      </w:r>
      <w:r w:rsidRPr="00AB799E">
        <w:rPr>
          <w:rFonts w:ascii="Times New Roman" w:eastAsia="Times New Roman" w:hAnsi="Times New Roman" w:cs="Times New Roman"/>
          <w:spacing w:val="2"/>
          <w:sz w:val="21"/>
          <w:szCs w:val="21"/>
          <w:lang w:eastAsia="ru-RU"/>
        </w:rPr>
        <w:br/>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овладение теоретическими знаниями правил вида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приобретение опыта спортивного судьи по виду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знание антидопинговых правил;</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сохранение здоровья лиц, проходящих спортивную подготовку.</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5.4. На этапе высшего спортивного мастерства:</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сохранение мотивации на совершенствование спортивного мастерства и достижения высокого спортивного результата;</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повышение функциональных возможностей организма;</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достижение результатов уровня спортивных сборных команд субъектов Российской Федерации;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участие в официальных спортивных соревнованиях и стабильность спортивных результатов;</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сохранение здоровья лиц, проходящих спортивную подготовку.</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6. Максимальный возраст лиц, проходящих спортивную подготовку на этапах совершенствования спортивного мастерства и высшего спортивного мастерства, определяется организацией, осуществляющей спортивную подготовку.</w:t>
      </w:r>
      <w:r w:rsidRPr="00AB799E">
        <w:rPr>
          <w:rFonts w:ascii="Times New Roman" w:eastAsia="Times New Roman" w:hAnsi="Times New Roman" w:cs="Times New Roman"/>
          <w:spacing w:val="2"/>
          <w:sz w:val="21"/>
          <w:szCs w:val="21"/>
          <w:lang w:eastAsia="ru-RU"/>
        </w:rPr>
        <w:br/>
        <w:t>Для лиц, состоящих в списках кандидатов в спортивные сборные команды субъектов Российской Федерации, максимальный возраст лиц, проходящих спортивную подготовку на этапе высшего спортивного мастерства, не ограничивается.</w:t>
      </w: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t xml:space="preserve">V. Особенности осуществления спортивной подготовки по отдельным спортивным дисциплинам вида спорта </w:t>
      </w:r>
      <w:r w:rsidR="00D72CE5">
        <w:rPr>
          <w:rFonts w:ascii="Times New Roman" w:eastAsia="Times New Roman" w:hAnsi="Times New Roman" w:cs="Times New Roman"/>
          <w:spacing w:val="2"/>
          <w:sz w:val="29"/>
          <w:szCs w:val="29"/>
          <w:lang w:eastAsia="ru-RU"/>
        </w:rPr>
        <w:t>«хоккей»</w:t>
      </w: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7. Особенности осуществления спортивной подготовки по виду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 xml:space="preserve"> с учетом спортивной специализации лиц, проходящих спортивную подготовку (вратарь, защитник, нападающий) определяются в Программе и учитываются при: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составлении планов спортивной подготовки, начиная с тренировочного этапа (этапа спортивной специализации);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составлении плана физкультурных мероприятий и спортивных мероприятий.</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8.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9.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10. Для проведения тренировочных занятий и участия в официальных спортивных соревнованиях на всех этапах спортивной подготовки, кроме основного тренера по виду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 допускается привлечение дополнительно второго тренера по видам спортивной подготовки, при условии их одновременной работы с лицами, проходящими спортивную подготовку.</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11. В соответствии с перечнем тренировочных мероприятий (Приложение N 10 к настоящему ФССП), для лиц, проходящих спортивную подготовку, при участии лиц, ее осуществляющих, проводятся тренировочные мероприятия, являющиеся составной частью тренировочного процесса. Тренировочные мероприятия проводятся, в том числе, с целью обеспечения непрерывности тренировочного процесса, периода восстановления, подготовки к спортивным соревнованиям.</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12. Порядок и сроки формирования групп на каждом этапе спортивной подготовки, с учетом особенностей вида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 xml:space="preserve"> и его спортивных дисциплин определяются организациями, осуществляющими спортивную подготовку, самостоятельно.</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13. Для зачисления и перевода в группы на этапах спортивной подготовки необходимо наличие:</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на этапе совершенствования спортивного мастерства</w:t>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спортивного разряда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второй спортивный разряд</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br/>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на этапе высшего спортивного мастерства</w:t>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спортивного разряда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кандидат в мастера спорта</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14. Лицам, проходящим спортивную подготовку, не выполнившим требования к результатам реализации программы на соответствующем этапе и не зачисленным на следующий этап, может быть предоставлена возможность продолжить спортивную подготовку на том же этапе спортивной подготовки. Порядок и кратность повторного прохождения спортивной подготовки определяется организациями, осуществляющими спортивную подготовку, самостоятельно.</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15. 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объединенная группа состоит из лиц, проходящих спортивную подготовку на этапе совершенствования спортивного мастерства и высшего спортивного мастерства.</w:t>
      </w:r>
      <w:r w:rsidRPr="00AB799E">
        <w:rPr>
          <w:rFonts w:ascii="Times New Roman" w:eastAsia="Times New Roman" w:hAnsi="Times New Roman" w:cs="Times New Roman"/>
          <w:spacing w:val="2"/>
          <w:sz w:val="21"/>
          <w:szCs w:val="21"/>
          <w:lang w:eastAsia="ru-RU"/>
        </w:rPr>
        <w:br/>
        <w:t>При этом должны быть соблюдены все нижеперечисленные условия:</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не превышена единовременная пропускная способность спортивного сооружения;</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не превышен максимальный количественный состав объединенной группы (максимальный количественный состав объединенной группы определяется по группе, имеющей меньший показатель наполняемости согласно Программе).</w:t>
      </w:r>
    </w:p>
    <w:p w:rsidR="00CA20C4" w:rsidRPr="00AB799E" w:rsidRDefault="00CA20C4"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16. В целях сохранения жизни и здоровья лиц, проходящих спортивную подготовку, меры безопасности при проведении тренировочных занятий и спортивных соревнований должны </w:t>
      </w:r>
      <w:r w:rsidRPr="00AB799E">
        <w:rPr>
          <w:rFonts w:ascii="Times New Roman" w:eastAsia="Times New Roman" w:hAnsi="Times New Roman" w:cs="Times New Roman"/>
          <w:spacing w:val="2"/>
          <w:sz w:val="21"/>
          <w:szCs w:val="21"/>
          <w:lang w:eastAsia="ru-RU"/>
        </w:rPr>
        <w:lastRenderedPageBreak/>
        <w:t xml:space="preserve">обеспечиваться с учетом особенностей вида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br/>
      </w:r>
      <w:r w:rsidRPr="00AB799E">
        <w:rPr>
          <w:rFonts w:ascii="Times New Roman" w:eastAsia="Times New Roman" w:hAnsi="Times New Roman" w:cs="Times New Roman"/>
          <w:spacing w:val="2"/>
          <w:sz w:val="21"/>
          <w:szCs w:val="21"/>
          <w:lang w:eastAsia="ru-RU"/>
        </w:rPr>
        <w:br/>
      </w: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t>VI.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17.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r w:rsidRPr="00AB799E">
        <w:rPr>
          <w:rFonts w:ascii="Times New Roman" w:eastAsia="Times New Roman" w:hAnsi="Times New Roman" w:cs="Times New Roman"/>
          <w:spacing w:val="2"/>
          <w:sz w:val="21"/>
          <w:szCs w:val="21"/>
          <w:lang w:eastAsia="ru-RU"/>
        </w:rPr>
        <w:br/>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18. Требования к кадрам организаций, осуществляющих спортивную подготовку:</w:t>
      </w:r>
      <w:r w:rsidRPr="00AB799E">
        <w:rPr>
          <w:rFonts w:ascii="Times New Roman" w:eastAsia="Times New Roman" w:hAnsi="Times New Roman" w:cs="Times New Roman"/>
          <w:spacing w:val="2"/>
          <w:sz w:val="21"/>
          <w:szCs w:val="21"/>
          <w:lang w:eastAsia="ru-RU"/>
        </w:rPr>
        <w:br/>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18.1. Уровень квалификации лиц, осуществляющих спортивную подготовку, должен соответствовать требованиям, </w:t>
      </w:r>
      <w:r w:rsidRPr="00CA20C4">
        <w:rPr>
          <w:rFonts w:ascii="Times New Roman" w:eastAsia="Times New Roman" w:hAnsi="Times New Roman" w:cs="Times New Roman"/>
          <w:spacing w:val="2"/>
          <w:sz w:val="21"/>
          <w:szCs w:val="21"/>
          <w:lang w:eastAsia="ru-RU"/>
        </w:rPr>
        <w:t xml:space="preserve">определенным Профессиональным стандартом </w:t>
      </w:r>
      <w:r w:rsidR="00CA20C4">
        <w:rPr>
          <w:rFonts w:ascii="Times New Roman" w:eastAsia="Times New Roman" w:hAnsi="Times New Roman" w:cs="Times New Roman"/>
          <w:spacing w:val="2"/>
          <w:sz w:val="21"/>
          <w:szCs w:val="21"/>
          <w:lang w:eastAsia="ru-RU"/>
        </w:rPr>
        <w:t>«</w:t>
      </w:r>
      <w:r w:rsidRPr="00CA20C4">
        <w:rPr>
          <w:rFonts w:ascii="Times New Roman" w:eastAsia="Times New Roman" w:hAnsi="Times New Roman" w:cs="Times New Roman"/>
          <w:spacing w:val="2"/>
          <w:sz w:val="21"/>
          <w:szCs w:val="21"/>
          <w:lang w:eastAsia="ru-RU"/>
        </w:rPr>
        <w:t>Тренер</w:t>
      </w:r>
      <w:r w:rsidR="00CA20C4">
        <w:rPr>
          <w:rFonts w:ascii="Times New Roman" w:eastAsia="Times New Roman" w:hAnsi="Times New Roman" w:cs="Times New Roman"/>
          <w:spacing w:val="2"/>
          <w:sz w:val="21"/>
          <w:szCs w:val="21"/>
          <w:lang w:eastAsia="ru-RU"/>
        </w:rPr>
        <w:t>»</w:t>
      </w:r>
      <w:r w:rsidRPr="00CA20C4">
        <w:rPr>
          <w:rFonts w:ascii="Times New Roman" w:eastAsia="Times New Roman" w:hAnsi="Times New Roman" w:cs="Times New Roman"/>
          <w:spacing w:val="2"/>
          <w:sz w:val="21"/>
          <w:szCs w:val="21"/>
          <w:lang w:eastAsia="ru-RU"/>
        </w:rPr>
        <w:t>, утвержденным приказом Минтруда России от 07.04.2014 N 193н (зарегистрирован Минюстом России 10.07.2014,</w:t>
      </w:r>
      <w:r w:rsidRPr="00AB799E">
        <w:rPr>
          <w:rFonts w:ascii="Times New Roman" w:eastAsia="Times New Roman" w:hAnsi="Times New Roman" w:cs="Times New Roman"/>
          <w:spacing w:val="2"/>
          <w:sz w:val="21"/>
          <w:szCs w:val="21"/>
          <w:lang w:eastAsia="ru-RU"/>
        </w:rPr>
        <w:t xml:space="preserve"> </w:t>
      </w:r>
      <w:r w:rsidRPr="00CA20C4">
        <w:rPr>
          <w:rFonts w:ascii="Times New Roman" w:eastAsia="Times New Roman" w:hAnsi="Times New Roman" w:cs="Times New Roman"/>
          <w:spacing w:val="2"/>
          <w:sz w:val="21"/>
          <w:szCs w:val="21"/>
          <w:lang w:eastAsia="ru-RU"/>
        </w:rPr>
        <w:t>регистрационный N 33035)</w:t>
      </w:r>
      <w:r w:rsidRPr="00CA20C4">
        <w:rPr>
          <w:rFonts w:ascii="Times New Roman" w:hAnsi="Times New Roman" w:cs="Times New Roman"/>
          <w:noProof/>
        </w:rPr>
        <w:drawing>
          <wp:inline distT="0" distB="0" distL="0" distR="0">
            <wp:extent cx="114300" cy="292100"/>
            <wp:effectExtent l="0" t="0" r="0" b="0"/>
            <wp:docPr id="6" name="Рисунок 6" descr="/var/folders/w1/fr7r5xjd7573ndb8jpp0h0q00000gn/T/com.microsoft.Word/Content.MSO/8CBC70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1/fr7r5xjd7573ndb8jpp0h0q00000gn/T/com.microsoft.Word/Content.MSO/8CBC70B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292100"/>
                    </a:xfrm>
                    <a:prstGeom prst="rect">
                      <a:avLst/>
                    </a:prstGeom>
                    <a:noFill/>
                    <a:ln>
                      <a:noFill/>
                    </a:ln>
                  </pic:spPr>
                </pic:pic>
              </a:graphicData>
            </a:graphic>
          </wp:inline>
        </w:drawing>
      </w:r>
      <w:r w:rsidRPr="00CA20C4">
        <w:rPr>
          <w:rFonts w:ascii="Times New Roman" w:eastAsia="Times New Roman" w:hAnsi="Times New Roman" w:cs="Times New Roman"/>
          <w:spacing w:val="2"/>
          <w:sz w:val="21"/>
          <w:szCs w:val="21"/>
          <w:lang w:eastAsia="ru-RU"/>
        </w:rPr>
        <w:t xml:space="preserve">, Профессиональным стандартом </w:t>
      </w:r>
      <w:r w:rsidR="00CA20C4">
        <w:rPr>
          <w:rFonts w:ascii="Times New Roman" w:eastAsia="Times New Roman" w:hAnsi="Times New Roman" w:cs="Times New Roman"/>
          <w:spacing w:val="2"/>
          <w:sz w:val="21"/>
          <w:szCs w:val="21"/>
          <w:lang w:eastAsia="ru-RU"/>
        </w:rPr>
        <w:t>«</w:t>
      </w:r>
      <w:r w:rsidRPr="00CA20C4">
        <w:rPr>
          <w:rFonts w:ascii="Times New Roman" w:eastAsia="Times New Roman" w:hAnsi="Times New Roman" w:cs="Times New Roman"/>
          <w:spacing w:val="2"/>
          <w:sz w:val="21"/>
          <w:szCs w:val="21"/>
          <w:lang w:eastAsia="ru-RU"/>
        </w:rPr>
        <w:t>Инструктор-методист</w:t>
      </w:r>
      <w:r w:rsidR="00CA20C4">
        <w:rPr>
          <w:rFonts w:ascii="Times New Roman" w:eastAsia="Times New Roman" w:hAnsi="Times New Roman" w:cs="Times New Roman"/>
          <w:spacing w:val="2"/>
          <w:sz w:val="21"/>
          <w:szCs w:val="21"/>
          <w:lang w:eastAsia="ru-RU"/>
        </w:rPr>
        <w:t>»</w:t>
      </w:r>
      <w:r w:rsidRPr="00CA20C4">
        <w:rPr>
          <w:rFonts w:ascii="Times New Roman" w:eastAsia="Times New Roman" w:hAnsi="Times New Roman" w:cs="Times New Roman"/>
          <w:spacing w:val="2"/>
          <w:sz w:val="21"/>
          <w:szCs w:val="21"/>
          <w:lang w:eastAsia="ru-RU"/>
        </w:rPr>
        <w:t xml:space="preserve">, утвержденным приказом Минтруда России от 08.09.2014 N 630н (зарегистрирован Минюстом России 26.09.2014, регистрационный N 34135) или Единым квалификационным справочником должностей руководителей, специалистов и служащих, раздел </w:t>
      </w:r>
      <w:r w:rsidR="00CA20C4">
        <w:rPr>
          <w:rFonts w:ascii="Times New Roman" w:eastAsia="Times New Roman" w:hAnsi="Times New Roman" w:cs="Times New Roman"/>
          <w:spacing w:val="2"/>
          <w:sz w:val="21"/>
          <w:szCs w:val="21"/>
          <w:lang w:eastAsia="ru-RU"/>
        </w:rPr>
        <w:t>«</w:t>
      </w:r>
      <w:r w:rsidRPr="00CA20C4">
        <w:rPr>
          <w:rFonts w:ascii="Times New Roman" w:eastAsia="Times New Roman" w:hAnsi="Times New Roman" w:cs="Times New Roman"/>
          <w:spacing w:val="2"/>
          <w:sz w:val="21"/>
          <w:szCs w:val="21"/>
          <w:lang w:eastAsia="ru-RU"/>
        </w:rPr>
        <w:t>Квалификационные характеристики должностей работников в области физической культуры и спорта</w:t>
      </w:r>
      <w:r w:rsidR="00CA20C4">
        <w:rPr>
          <w:rFonts w:ascii="Times New Roman" w:eastAsia="Times New Roman" w:hAnsi="Times New Roman" w:cs="Times New Roman"/>
          <w:spacing w:val="2"/>
          <w:sz w:val="21"/>
          <w:szCs w:val="21"/>
          <w:lang w:eastAsia="ru-RU"/>
        </w:rPr>
        <w:t>»</w:t>
      </w:r>
      <w:r w:rsidRPr="00CA20C4">
        <w:rPr>
          <w:rFonts w:ascii="Times New Roman" w:eastAsia="Times New Roman" w:hAnsi="Times New Roman" w:cs="Times New Roman"/>
          <w:spacing w:val="2"/>
          <w:sz w:val="21"/>
          <w:szCs w:val="21"/>
          <w:lang w:eastAsia="ru-RU"/>
        </w:rPr>
        <w:t>, утвержденным приказом Минздравсоцразвития России от 15.08.2011 N 916н (зарегистрирован Минюстом России 14.10.2011, регистрационный N 22054) (далее</w:t>
      </w:r>
      <w:r w:rsidR="00CA20C4" w:rsidRPr="00CA20C4">
        <w:rPr>
          <w:rFonts w:ascii="Times New Roman" w:eastAsia="Times New Roman" w:hAnsi="Times New Roman" w:cs="Times New Roman"/>
          <w:spacing w:val="2"/>
          <w:sz w:val="21"/>
          <w:szCs w:val="21"/>
          <w:lang w:eastAsia="ru-RU"/>
        </w:rPr>
        <w:t xml:space="preserve"> — </w:t>
      </w:r>
      <w:r w:rsidRPr="00CA20C4">
        <w:rPr>
          <w:rFonts w:ascii="Times New Roman" w:eastAsia="Times New Roman" w:hAnsi="Times New Roman" w:cs="Times New Roman"/>
          <w:spacing w:val="2"/>
          <w:sz w:val="21"/>
          <w:szCs w:val="21"/>
          <w:lang w:eastAsia="ru-RU"/>
        </w:rPr>
        <w:t>ЕКСД).</w:t>
      </w:r>
      <w:r w:rsidRPr="00AB799E">
        <w:rPr>
          <w:rFonts w:ascii="Times New Roman" w:eastAsia="Times New Roman" w:hAnsi="Times New Roman" w:cs="Times New Roman"/>
          <w:spacing w:val="2"/>
          <w:sz w:val="21"/>
          <w:szCs w:val="21"/>
          <w:lang w:eastAsia="ru-RU"/>
        </w:rPr>
        <w:br/>
        <w:t>________________</w:t>
      </w:r>
      <w:r w:rsidRPr="00AB799E">
        <w:rPr>
          <w:rFonts w:ascii="Times New Roman" w:eastAsia="Times New Roman" w:hAnsi="Times New Roman" w:cs="Times New Roman"/>
          <w:spacing w:val="2"/>
          <w:sz w:val="21"/>
          <w:szCs w:val="21"/>
          <w:lang w:eastAsia="ru-RU"/>
        </w:rPr>
        <w:br/>
      </w:r>
      <w:r w:rsidRPr="00AB799E">
        <w:rPr>
          <w:rFonts w:ascii="Times New Roman" w:hAnsi="Times New Roman" w:cs="Times New Roman"/>
          <w:noProof/>
        </w:rPr>
        <w:drawing>
          <wp:inline distT="0" distB="0" distL="0" distR="0">
            <wp:extent cx="114300" cy="266700"/>
            <wp:effectExtent l="0" t="0" r="0" b="0"/>
            <wp:docPr id="4" name="Рисунок 4" descr="/var/folders/w1/fr7r5xjd7573ndb8jpp0h0q00000gn/T/com.microsoft.Word/Content.MSO/A2D136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w1/fr7r5xjd7573ndb8jpp0h0q00000gn/T/com.microsoft.Word/Content.MSO/A2D1363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r w:rsidRPr="00AB799E">
        <w:rPr>
          <w:rFonts w:ascii="Times New Roman" w:eastAsia="Times New Roman" w:hAnsi="Times New Roman" w:cs="Times New Roman"/>
          <w:spacing w:val="2"/>
          <w:sz w:val="21"/>
          <w:szCs w:val="21"/>
          <w:lang w:eastAsia="ru-RU"/>
        </w:rPr>
        <w:t> С изменениями, внесенными </w:t>
      </w:r>
      <w:r w:rsidRPr="00CA20C4">
        <w:rPr>
          <w:rFonts w:ascii="Times New Roman" w:eastAsia="Times New Roman" w:hAnsi="Times New Roman" w:cs="Times New Roman"/>
          <w:spacing w:val="2"/>
          <w:sz w:val="21"/>
          <w:szCs w:val="21"/>
          <w:lang w:eastAsia="ru-RU"/>
        </w:rPr>
        <w:t>приказом Минтруда России от 12.12.2016 N 727н (зарегистрирован Минюстом России 13.01.2017, регистрационный N 45230).</w:t>
      </w:r>
      <w:r w:rsidRPr="00CA20C4">
        <w:rPr>
          <w:rFonts w:ascii="Times New Roman" w:eastAsia="Times New Roman" w:hAnsi="Times New Roman" w:cs="Times New Roman"/>
          <w:spacing w:val="2"/>
          <w:sz w:val="21"/>
          <w:szCs w:val="21"/>
          <w:lang w:eastAsia="ru-RU"/>
        </w:rPr>
        <w:br/>
      </w:r>
      <w:r w:rsidRPr="00CA20C4">
        <w:rPr>
          <w:rFonts w:ascii="Times New Roman" w:eastAsia="Times New Roman" w:hAnsi="Times New Roman" w:cs="Times New Roman"/>
          <w:spacing w:val="2"/>
          <w:sz w:val="21"/>
          <w:szCs w:val="21"/>
          <w:lang w:eastAsia="ru-RU"/>
        </w:rPr>
        <w:br/>
        <w:t> С изменениями, внесенными приказом Минтруда России от 12.12.2016 N 727н (зарегистрирован Минюстом России 13.01.2017, регистрационный N 45230).</w:t>
      </w:r>
      <w:r w:rsidRPr="00CA20C4">
        <w:rPr>
          <w:rFonts w:ascii="Times New Roman" w:eastAsia="Times New Roman" w:hAnsi="Times New Roman" w:cs="Times New Roman"/>
          <w:spacing w:val="2"/>
          <w:sz w:val="21"/>
          <w:szCs w:val="21"/>
          <w:lang w:eastAsia="ru-RU"/>
        </w:rPr>
        <w:br/>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 xml:space="preserve">18.2. Лица, не имеющие специальной подготовки или стажа работы, установленных в разделе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Требования к квалификации</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 </w:t>
      </w:r>
      <w:r w:rsidRPr="00CA20C4">
        <w:rPr>
          <w:rFonts w:ascii="Times New Roman" w:eastAsia="Times New Roman" w:hAnsi="Times New Roman" w:cs="Times New Roman"/>
          <w:spacing w:val="2"/>
          <w:sz w:val="21"/>
          <w:szCs w:val="21"/>
          <w:lang w:eastAsia="ru-RU"/>
        </w:rPr>
        <w:t>ЕКСД</w:t>
      </w:r>
      <w:r w:rsidRPr="00AB799E">
        <w:rPr>
          <w:rFonts w:ascii="Times New Roman" w:eastAsia="Times New Roman" w:hAnsi="Times New Roman" w:cs="Times New Roman"/>
          <w:spacing w:val="2"/>
          <w:sz w:val="21"/>
          <w:szCs w:val="21"/>
          <w:lang w:eastAsia="ru-RU"/>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AB799E">
        <w:rPr>
          <w:rFonts w:ascii="Times New Roman" w:eastAsia="Times New Roman" w:hAnsi="Times New Roman" w:cs="Times New Roman"/>
          <w:spacing w:val="2"/>
          <w:sz w:val="21"/>
          <w:szCs w:val="21"/>
          <w:lang w:eastAsia="ru-RU"/>
        </w:rPr>
        <w:br/>
        <w:t>________________</w:t>
      </w:r>
      <w:r w:rsidRPr="00AB799E">
        <w:rPr>
          <w:rFonts w:ascii="Times New Roman" w:eastAsia="Times New Roman" w:hAnsi="Times New Roman" w:cs="Times New Roman"/>
          <w:spacing w:val="2"/>
          <w:sz w:val="21"/>
          <w:szCs w:val="21"/>
          <w:lang w:eastAsia="ru-RU"/>
        </w:rPr>
        <w:br/>
      </w:r>
      <w:r w:rsidRPr="00CA20C4">
        <w:rPr>
          <w:rFonts w:ascii="Times New Roman" w:eastAsia="Times New Roman" w:hAnsi="Times New Roman" w:cs="Times New Roman"/>
          <w:spacing w:val="2"/>
          <w:sz w:val="21"/>
          <w:szCs w:val="21"/>
          <w:lang w:eastAsia="ru-RU"/>
        </w:rPr>
        <w:t> Пункт 6 ЕКСД.</w:t>
      </w:r>
      <w:r w:rsidRPr="00AB799E">
        <w:rPr>
          <w:rFonts w:ascii="Times New Roman" w:eastAsia="Times New Roman" w:hAnsi="Times New Roman" w:cs="Times New Roman"/>
          <w:spacing w:val="2"/>
          <w:sz w:val="21"/>
          <w:szCs w:val="21"/>
          <w:lang w:eastAsia="ru-RU"/>
        </w:rPr>
        <w:br/>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19. Требования к материально-технической базе и инфраструктуре организаций, осуществляющих спортивную подготовку, и иным условиям:</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 xml:space="preserve">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и/или объектом инфраструктуры) </w:t>
      </w:r>
      <w:r w:rsidRPr="00AB799E">
        <w:rPr>
          <w:rFonts w:ascii="Times New Roman" w:eastAsia="Times New Roman" w:hAnsi="Times New Roman" w:cs="Times New Roman"/>
          <w:spacing w:val="2"/>
          <w:sz w:val="21"/>
          <w:szCs w:val="21"/>
          <w:lang w:eastAsia="ru-RU"/>
        </w:rPr>
        <w:lastRenderedPageBreak/>
        <w:t>наличия:</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хоккейной площадки;</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игрового зала;</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тренажерного зала;</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раздевалок и душевых;</w:t>
      </w:r>
      <w:r w:rsidRPr="00AB799E">
        <w:rPr>
          <w:rFonts w:ascii="Times New Roman" w:eastAsia="Times New Roman" w:hAnsi="Times New Roman" w:cs="Times New Roman"/>
          <w:spacing w:val="2"/>
          <w:sz w:val="21"/>
          <w:szCs w:val="21"/>
          <w:lang w:eastAsia="ru-RU"/>
        </w:rPr>
        <w:br/>
      </w:r>
      <w:r w:rsidR="00CA20C4" w:rsidRPr="00CA20C4">
        <w:rPr>
          <w:rFonts w:ascii="Times New Roman" w:eastAsia="Times New Roman" w:hAnsi="Times New Roman" w:cs="Times New Roman"/>
          <w:spacing w:val="2"/>
          <w:sz w:val="21"/>
          <w:szCs w:val="21"/>
          <w:lang w:eastAsia="ru-RU"/>
        </w:rPr>
        <w:t xml:space="preserve"> — </w:t>
      </w:r>
      <w:r w:rsidRPr="00CA20C4">
        <w:rPr>
          <w:rFonts w:ascii="Times New Roman" w:eastAsia="Times New Roman" w:hAnsi="Times New Roman" w:cs="Times New Roman"/>
          <w:spacing w:val="2"/>
          <w:sz w:val="21"/>
          <w:szCs w:val="21"/>
          <w:lang w:eastAsia="ru-RU"/>
        </w:rPr>
        <w:t xml:space="preserve">медицинского пункта, оборудованного в соответствии с приказом Минздрава России от 01.03.2016 N 134н </w:t>
      </w:r>
      <w:r w:rsidR="00CA20C4">
        <w:rPr>
          <w:rFonts w:ascii="Times New Roman" w:eastAsia="Times New Roman" w:hAnsi="Times New Roman" w:cs="Times New Roman"/>
          <w:spacing w:val="2"/>
          <w:sz w:val="21"/>
          <w:szCs w:val="21"/>
          <w:lang w:eastAsia="ru-RU"/>
        </w:rPr>
        <w:t>«</w:t>
      </w:r>
      <w:r w:rsidRPr="00CA20C4">
        <w:rPr>
          <w:rFonts w:ascii="Times New Roman" w:eastAsia="Times New Roman" w:hAnsi="Times New Roman" w:cs="Times New Roman"/>
          <w:spacing w:val="2"/>
          <w:sz w:val="21"/>
          <w:szCs w:val="21"/>
          <w:lang w:eastAsia="ru-RU"/>
        </w:rPr>
        <w:t xml:space="preserve">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w:t>
      </w:r>
      <w:r w:rsidR="00CA20C4">
        <w:rPr>
          <w:rFonts w:ascii="Times New Roman" w:eastAsia="Times New Roman" w:hAnsi="Times New Roman" w:cs="Times New Roman"/>
          <w:spacing w:val="2"/>
          <w:sz w:val="21"/>
          <w:szCs w:val="21"/>
          <w:lang w:eastAsia="ru-RU"/>
        </w:rPr>
        <w:t>«</w:t>
      </w:r>
      <w:r w:rsidRPr="00CA20C4">
        <w:rPr>
          <w:rFonts w:ascii="Times New Roman" w:eastAsia="Times New Roman" w:hAnsi="Times New Roman" w:cs="Times New Roman"/>
          <w:spacing w:val="2"/>
          <w:sz w:val="21"/>
          <w:szCs w:val="21"/>
          <w:lang w:eastAsia="ru-RU"/>
        </w:rPr>
        <w:t>Готов к труду и обороне</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 (зарегистрирован Минюстом России 21.06.2016, регистрационный N 42578);</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обеспечение оборудованием и спортивным инвентарем, необходимыми для осуществления спортивной подготовки (Приложение N 11 к настоящему ФССП);</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обеспечение спортивной экипировкой (Приложение N 12 к настоящему ФССП);</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обеспечение проезда к месту проведения спортивных мероприятий и обратно;</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обеспечение питанием и проживанием в период проведения спортивных мероприятий;</w:t>
      </w:r>
      <w:r w:rsidRPr="00AB799E">
        <w:rPr>
          <w:rFonts w:ascii="Times New Roman" w:eastAsia="Times New Roman" w:hAnsi="Times New Roman" w:cs="Times New Roman"/>
          <w:spacing w:val="2"/>
          <w:sz w:val="21"/>
          <w:szCs w:val="21"/>
          <w:lang w:eastAsia="ru-RU"/>
        </w:rPr>
        <w:br/>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8564C6" w:rsidRDefault="008564C6"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sectPr w:rsidR="008564C6" w:rsidSect="00A703C0">
          <w:pgSz w:w="11900" w:h="16840"/>
          <w:pgMar w:top="1134" w:right="850" w:bottom="1134" w:left="1701" w:header="708" w:footer="708" w:gutter="0"/>
          <w:cols w:space="708"/>
          <w:docGrid w:linePitch="360"/>
        </w:sectPr>
      </w:pP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lastRenderedPageBreak/>
        <w:t xml:space="preserve">Приложение N 1.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w:t>
      </w:r>
      <w:r w:rsidR="00D72CE5">
        <w:rPr>
          <w:rFonts w:ascii="Times New Roman" w:eastAsia="Times New Roman" w:hAnsi="Times New Roman" w:cs="Times New Roman"/>
          <w:spacing w:val="2"/>
          <w:sz w:val="29"/>
          <w:szCs w:val="29"/>
          <w:lang w:eastAsia="ru-RU"/>
        </w:rPr>
        <w:t>«хоккей»</w:t>
      </w:r>
    </w:p>
    <w:p w:rsidR="008C6A6E" w:rsidRPr="00AB799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Приложение N 1</w:t>
      </w:r>
      <w:r w:rsidRPr="00AB799E">
        <w:rPr>
          <w:rFonts w:ascii="Times New Roman" w:eastAsia="Times New Roman" w:hAnsi="Times New Roman" w:cs="Times New Roman"/>
          <w:spacing w:val="2"/>
          <w:sz w:val="21"/>
          <w:szCs w:val="21"/>
          <w:lang w:eastAsia="ru-RU"/>
        </w:rPr>
        <w:br/>
        <w:t>к федеральному стандарту</w:t>
      </w:r>
      <w:r w:rsidRPr="00AB799E">
        <w:rPr>
          <w:rFonts w:ascii="Times New Roman" w:eastAsia="Times New Roman" w:hAnsi="Times New Roman" w:cs="Times New Roman"/>
          <w:spacing w:val="2"/>
          <w:sz w:val="21"/>
          <w:szCs w:val="21"/>
          <w:lang w:eastAsia="ru-RU"/>
        </w:rPr>
        <w:br/>
        <w:t>спортивной подготовки</w:t>
      </w:r>
      <w:r w:rsidRPr="00AB799E">
        <w:rPr>
          <w:rFonts w:ascii="Times New Roman" w:eastAsia="Times New Roman" w:hAnsi="Times New Roman" w:cs="Times New Roman"/>
          <w:spacing w:val="2"/>
          <w:sz w:val="21"/>
          <w:szCs w:val="21"/>
          <w:lang w:eastAsia="ru-RU"/>
        </w:rPr>
        <w:br/>
        <w:t xml:space="preserve">по виду спорта </w:t>
      </w:r>
      <w:r w:rsidR="00D72CE5">
        <w:rPr>
          <w:rFonts w:ascii="Times New Roman" w:eastAsia="Times New Roman" w:hAnsi="Times New Roman" w:cs="Times New Roman"/>
          <w:spacing w:val="2"/>
          <w:sz w:val="21"/>
          <w:szCs w:val="21"/>
          <w:lang w:eastAsia="ru-RU"/>
        </w:rPr>
        <w:t>«хоккей»</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br/>
      </w:r>
    </w:p>
    <w:tbl>
      <w:tblPr>
        <w:tblW w:w="5000" w:type="pct"/>
        <w:tblCellMar>
          <w:left w:w="0" w:type="dxa"/>
          <w:right w:w="0" w:type="dxa"/>
        </w:tblCellMar>
        <w:tblLook w:val="04A0" w:firstRow="1" w:lastRow="0" w:firstColumn="1" w:lastColumn="0" w:noHBand="0" w:noVBand="1"/>
      </w:tblPr>
      <w:tblGrid>
        <w:gridCol w:w="5403"/>
        <w:gridCol w:w="3053"/>
        <w:gridCol w:w="3524"/>
        <w:gridCol w:w="2584"/>
      </w:tblGrid>
      <w:tr w:rsidR="00AB799E" w:rsidRPr="00CA20C4" w:rsidTr="00631FD8">
        <w:trPr>
          <w:trHeight w:val="20"/>
        </w:trPr>
        <w:tc>
          <w:tcPr>
            <w:tcW w:w="1855" w:type="pct"/>
            <w:hideMark/>
          </w:tcPr>
          <w:p w:rsidR="008C6A6E" w:rsidRPr="00CA20C4" w:rsidRDefault="008C6A6E" w:rsidP="008C6A6E">
            <w:pPr>
              <w:rPr>
                <w:rFonts w:ascii="Times New Roman" w:eastAsia="Times New Roman" w:hAnsi="Times New Roman" w:cs="Times New Roman"/>
                <w:spacing w:val="2"/>
                <w:sz w:val="16"/>
                <w:szCs w:val="16"/>
                <w:lang w:eastAsia="ru-RU"/>
              </w:rPr>
            </w:pPr>
          </w:p>
        </w:tc>
        <w:tc>
          <w:tcPr>
            <w:tcW w:w="1048"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1210"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887" w:type="pct"/>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18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Этапы спортивной подготовки</w:t>
            </w:r>
          </w:p>
        </w:tc>
        <w:tc>
          <w:tcPr>
            <w:tcW w:w="10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Продолжительность этапов (в годах)</w:t>
            </w:r>
          </w:p>
        </w:tc>
        <w:tc>
          <w:tcPr>
            <w:tcW w:w="12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Возраст для зачисления в группы (лет)</w:t>
            </w: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Наполняемость групп (человек)</w:t>
            </w:r>
          </w:p>
        </w:tc>
      </w:tr>
      <w:tr w:rsidR="00CA20C4" w:rsidRPr="00CA20C4" w:rsidTr="00631FD8">
        <w:tc>
          <w:tcPr>
            <w:tcW w:w="18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начальной подготовки</w:t>
            </w:r>
          </w:p>
        </w:tc>
        <w:tc>
          <w:tcPr>
            <w:tcW w:w="10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12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8</w:t>
            </w: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r>
      <w:tr w:rsidR="00CA20C4" w:rsidRPr="00CA20C4" w:rsidTr="00631FD8">
        <w:tc>
          <w:tcPr>
            <w:tcW w:w="18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Тренировочный этап (этап спортивной специализации)</w:t>
            </w:r>
          </w:p>
        </w:tc>
        <w:tc>
          <w:tcPr>
            <w:tcW w:w="10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w:t>
            </w:r>
          </w:p>
        </w:tc>
        <w:tc>
          <w:tcPr>
            <w:tcW w:w="12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11</w:t>
            </w: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w:t>
            </w:r>
          </w:p>
        </w:tc>
      </w:tr>
      <w:tr w:rsidR="00CA20C4" w:rsidRPr="00CA20C4" w:rsidTr="00631FD8">
        <w:tc>
          <w:tcPr>
            <w:tcW w:w="18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совершенствования спортивного мастерства</w:t>
            </w:r>
          </w:p>
        </w:tc>
        <w:tc>
          <w:tcPr>
            <w:tcW w:w="10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ограничивается</w:t>
            </w:r>
          </w:p>
        </w:tc>
        <w:tc>
          <w:tcPr>
            <w:tcW w:w="12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w:t>
            </w: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w:t>
            </w:r>
          </w:p>
        </w:tc>
      </w:tr>
      <w:tr w:rsidR="00CA20C4" w:rsidRPr="00CA20C4" w:rsidTr="00631FD8">
        <w:tc>
          <w:tcPr>
            <w:tcW w:w="18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высшего спортивного мастерства</w:t>
            </w:r>
          </w:p>
        </w:tc>
        <w:tc>
          <w:tcPr>
            <w:tcW w:w="10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ограничивается</w:t>
            </w:r>
          </w:p>
        </w:tc>
        <w:tc>
          <w:tcPr>
            <w:tcW w:w="121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17</w:t>
            </w: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r>
    </w:tbl>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lastRenderedPageBreak/>
        <w:t>Приложение N 2. Требования к объему тренировочного процесса</w:t>
      </w:r>
    </w:p>
    <w:p w:rsidR="008C6A6E" w:rsidRPr="00AB799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Приложение N 2</w:t>
      </w:r>
      <w:r w:rsidRPr="00AB799E">
        <w:rPr>
          <w:rFonts w:ascii="Times New Roman" w:eastAsia="Times New Roman" w:hAnsi="Times New Roman" w:cs="Times New Roman"/>
          <w:spacing w:val="2"/>
          <w:sz w:val="21"/>
          <w:szCs w:val="21"/>
          <w:lang w:eastAsia="ru-RU"/>
        </w:rPr>
        <w:br/>
        <w:t>к федеральному стандарту</w:t>
      </w:r>
      <w:r w:rsidRPr="00AB799E">
        <w:rPr>
          <w:rFonts w:ascii="Times New Roman" w:eastAsia="Times New Roman" w:hAnsi="Times New Roman" w:cs="Times New Roman"/>
          <w:spacing w:val="2"/>
          <w:sz w:val="21"/>
          <w:szCs w:val="21"/>
          <w:lang w:eastAsia="ru-RU"/>
        </w:rPr>
        <w:br/>
        <w:t>спортивной подготовки</w:t>
      </w:r>
      <w:r w:rsidRPr="00AB799E">
        <w:rPr>
          <w:rFonts w:ascii="Times New Roman" w:eastAsia="Times New Roman" w:hAnsi="Times New Roman" w:cs="Times New Roman"/>
          <w:spacing w:val="2"/>
          <w:sz w:val="21"/>
          <w:szCs w:val="21"/>
          <w:lang w:eastAsia="ru-RU"/>
        </w:rPr>
        <w:br/>
        <w:t xml:space="preserve">по виду спорта </w:t>
      </w:r>
      <w:r w:rsidR="00D72CE5">
        <w:rPr>
          <w:rFonts w:ascii="Times New Roman" w:eastAsia="Times New Roman" w:hAnsi="Times New Roman" w:cs="Times New Roman"/>
          <w:spacing w:val="2"/>
          <w:sz w:val="21"/>
          <w:szCs w:val="21"/>
          <w:lang w:eastAsia="ru-RU"/>
        </w:rPr>
        <w:t>«хоккей»</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br/>
      </w:r>
    </w:p>
    <w:tbl>
      <w:tblPr>
        <w:tblW w:w="5000" w:type="pct"/>
        <w:tblCellMar>
          <w:left w:w="0" w:type="dxa"/>
          <w:right w:w="0" w:type="dxa"/>
        </w:tblCellMar>
        <w:tblLook w:val="04A0" w:firstRow="1" w:lastRow="0" w:firstColumn="1" w:lastColumn="0" w:noHBand="0" w:noVBand="1"/>
      </w:tblPr>
      <w:tblGrid>
        <w:gridCol w:w="3992"/>
        <w:gridCol w:w="1174"/>
        <w:gridCol w:w="1174"/>
        <w:gridCol w:w="1646"/>
        <w:gridCol w:w="1410"/>
        <w:gridCol w:w="1646"/>
        <w:gridCol w:w="1646"/>
        <w:gridCol w:w="1876"/>
      </w:tblGrid>
      <w:tr w:rsidR="00AB799E" w:rsidRPr="00CA20C4" w:rsidTr="00631FD8">
        <w:trPr>
          <w:trHeight w:val="20"/>
        </w:trPr>
        <w:tc>
          <w:tcPr>
            <w:tcW w:w="1371" w:type="pct"/>
            <w:hideMark/>
          </w:tcPr>
          <w:p w:rsidR="008C6A6E" w:rsidRPr="00CA20C4" w:rsidRDefault="008C6A6E" w:rsidP="008C6A6E">
            <w:pPr>
              <w:rPr>
                <w:rFonts w:ascii="Times New Roman" w:eastAsia="Times New Roman" w:hAnsi="Times New Roman" w:cs="Times New Roman"/>
                <w:spacing w:val="2"/>
                <w:sz w:val="16"/>
                <w:szCs w:val="16"/>
                <w:lang w:eastAsia="ru-RU"/>
              </w:rPr>
            </w:pPr>
          </w:p>
        </w:tc>
        <w:tc>
          <w:tcPr>
            <w:tcW w:w="403"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403"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565"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484"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565"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565"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137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Этапный норматив</w:t>
            </w:r>
          </w:p>
        </w:tc>
        <w:tc>
          <w:tcPr>
            <w:tcW w:w="3629"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Этапы и годы спортивной подготовки</w:t>
            </w:r>
          </w:p>
        </w:tc>
      </w:tr>
      <w:tr w:rsidR="00CA20C4" w:rsidRPr="00CA20C4" w:rsidTr="00631FD8">
        <w:tc>
          <w:tcPr>
            <w:tcW w:w="1371"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806"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начальной подготовки</w:t>
            </w:r>
          </w:p>
        </w:tc>
        <w:tc>
          <w:tcPr>
            <w:tcW w:w="104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Тренировочный этап (этап спортивной специализации)</w:t>
            </w:r>
          </w:p>
        </w:tc>
        <w:tc>
          <w:tcPr>
            <w:tcW w:w="112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совершенствования спортивного мастерства</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высшего спортивного мастерства</w:t>
            </w:r>
          </w:p>
        </w:tc>
      </w:tr>
      <w:tr w:rsidR="00CA20C4" w:rsidRPr="00CA20C4" w:rsidTr="00631FD8">
        <w:tc>
          <w:tcPr>
            <w:tcW w:w="1371"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До года</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Свыше года</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До двух лет</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Свыше двух лет</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До двух лет</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Свыше двух лет</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1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Количество часов в неделю</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18</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24</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28</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32</w:t>
            </w:r>
          </w:p>
        </w:tc>
      </w:tr>
      <w:tr w:rsidR="00CA20C4" w:rsidRPr="00CA20C4" w:rsidTr="00631FD8">
        <w:tc>
          <w:tcPr>
            <w:tcW w:w="1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Количество тренировочных занятий в неделю</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w:t>
            </w:r>
          </w:p>
        </w:tc>
      </w:tr>
      <w:tr w:rsidR="00CA20C4" w:rsidRPr="00CA20C4" w:rsidTr="00631FD8">
        <w:tc>
          <w:tcPr>
            <w:tcW w:w="1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Общее количество часов в год</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312</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468</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728</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936</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1248</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1456</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1664</w:t>
            </w:r>
          </w:p>
        </w:tc>
      </w:tr>
      <w:tr w:rsidR="00CA20C4" w:rsidRPr="00CA20C4" w:rsidTr="00631FD8">
        <w:tc>
          <w:tcPr>
            <w:tcW w:w="1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Общее количество тренировочных занятий в год</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156</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156</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312</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468</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468</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468</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468</w:t>
            </w:r>
          </w:p>
        </w:tc>
      </w:tr>
    </w:tbl>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lastRenderedPageBreak/>
        <w:t xml:space="preserve">Приложение N 3. Соотношение видов подготовки в структуре тренировочного процесса на этапах спортивной подготовки по виду спорта </w:t>
      </w:r>
      <w:r w:rsidR="00D72CE5">
        <w:rPr>
          <w:rFonts w:ascii="Times New Roman" w:eastAsia="Times New Roman" w:hAnsi="Times New Roman" w:cs="Times New Roman"/>
          <w:spacing w:val="2"/>
          <w:sz w:val="29"/>
          <w:szCs w:val="29"/>
          <w:lang w:eastAsia="ru-RU"/>
        </w:rPr>
        <w:t>«хоккей»</w:t>
      </w:r>
    </w:p>
    <w:p w:rsidR="008C6A6E" w:rsidRPr="00AB799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Приложение N 3</w:t>
      </w:r>
      <w:r w:rsidRPr="00AB799E">
        <w:rPr>
          <w:rFonts w:ascii="Times New Roman" w:eastAsia="Times New Roman" w:hAnsi="Times New Roman" w:cs="Times New Roman"/>
          <w:spacing w:val="2"/>
          <w:sz w:val="21"/>
          <w:szCs w:val="21"/>
          <w:lang w:eastAsia="ru-RU"/>
        </w:rPr>
        <w:br/>
        <w:t>к федеральному стандарту</w:t>
      </w:r>
      <w:r w:rsidRPr="00AB799E">
        <w:rPr>
          <w:rFonts w:ascii="Times New Roman" w:eastAsia="Times New Roman" w:hAnsi="Times New Roman" w:cs="Times New Roman"/>
          <w:spacing w:val="2"/>
          <w:sz w:val="21"/>
          <w:szCs w:val="21"/>
          <w:lang w:eastAsia="ru-RU"/>
        </w:rPr>
        <w:br/>
        <w:t>спортивной подготовки</w:t>
      </w:r>
      <w:r w:rsidRPr="00AB799E">
        <w:rPr>
          <w:rFonts w:ascii="Times New Roman" w:eastAsia="Times New Roman" w:hAnsi="Times New Roman" w:cs="Times New Roman"/>
          <w:spacing w:val="2"/>
          <w:sz w:val="21"/>
          <w:szCs w:val="21"/>
          <w:lang w:eastAsia="ru-RU"/>
        </w:rPr>
        <w:br/>
        <w:t xml:space="preserve">по виду спорта </w:t>
      </w:r>
      <w:r w:rsidR="00D72CE5">
        <w:rPr>
          <w:rFonts w:ascii="Times New Roman" w:eastAsia="Times New Roman" w:hAnsi="Times New Roman" w:cs="Times New Roman"/>
          <w:spacing w:val="2"/>
          <w:sz w:val="21"/>
          <w:szCs w:val="21"/>
          <w:lang w:eastAsia="ru-RU"/>
        </w:rPr>
        <w:t>«хоккей»</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br/>
      </w:r>
    </w:p>
    <w:tbl>
      <w:tblPr>
        <w:tblW w:w="5000" w:type="pct"/>
        <w:tblCellMar>
          <w:left w:w="0" w:type="dxa"/>
          <w:right w:w="0" w:type="dxa"/>
        </w:tblCellMar>
        <w:tblLook w:val="04A0" w:firstRow="1" w:lastRow="0" w:firstColumn="1" w:lastColumn="0" w:noHBand="0" w:noVBand="1"/>
      </w:tblPr>
      <w:tblGrid>
        <w:gridCol w:w="869"/>
        <w:gridCol w:w="4346"/>
        <w:gridCol w:w="1086"/>
        <w:gridCol w:w="1305"/>
        <w:gridCol w:w="1305"/>
        <w:gridCol w:w="1523"/>
        <w:gridCol w:w="2173"/>
        <w:gridCol w:w="1957"/>
      </w:tblGrid>
      <w:tr w:rsidR="00AB799E" w:rsidRPr="00CA20C4" w:rsidTr="00631FD8">
        <w:trPr>
          <w:trHeight w:val="20"/>
        </w:trPr>
        <w:tc>
          <w:tcPr>
            <w:tcW w:w="298" w:type="pct"/>
            <w:hideMark/>
          </w:tcPr>
          <w:p w:rsidR="008C6A6E" w:rsidRPr="00CA20C4" w:rsidRDefault="008C6A6E" w:rsidP="008C6A6E">
            <w:pPr>
              <w:rPr>
                <w:rFonts w:ascii="Times New Roman" w:eastAsia="Times New Roman" w:hAnsi="Times New Roman" w:cs="Times New Roman"/>
                <w:spacing w:val="2"/>
                <w:sz w:val="16"/>
                <w:szCs w:val="16"/>
                <w:lang w:eastAsia="ru-RU"/>
              </w:rPr>
            </w:pPr>
          </w:p>
        </w:tc>
        <w:tc>
          <w:tcPr>
            <w:tcW w:w="1492"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373"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448"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448"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523"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746"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672" w:type="pct"/>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298"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N</w:t>
            </w:r>
          </w:p>
        </w:tc>
        <w:tc>
          <w:tcPr>
            <w:tcW w:w="149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Виды подготовки</w:t>
            </w:r>
          </w:p>
        </w:tc>
        <w:tc>
          <w:tcPr>
            <w:tcW w:w="3209" w:type="pct"/>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Этапы и годы спортивной подготовки</w:t>
            </w:r>
          </w:p>
        </w:tc>
      </w:tr>
      <w:tr w:rsidR="00CA20C4" w:rsidRPr="00CA20C4" w:rsidTr="00631FD8">
        <w:tc>
          <w:tcPr>
            <w:tcW w:w="298"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п/п</w:t>
            </w:r>
          </w:p>
        </w:tc>
        <w:tc>
          <w:tcPr>
            <w:tcW w:w="1492"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82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начальной подготовки</w:t>
            </w:r>
          </w:p>
        </w:tc>
        <w:tc>
          <w:tcPr>
            <w:tcW w:w="97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Тренировочный этап (этап спортивной специализации)</w:t>
            </w:r>
          </w:p>
        </w:tc>
        <w:tc>
          <w:tcPr>
            <w:tcW w:w="74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совер-</w:t>
            </w:r>
            <w:r w:rsidRPr="00CA20C4">
              <w:rPr>
                <w:rFonts w:ascii="Times New Roman" w:eastAsia="Times New Roman" w:hAnsi="Times New Roman" w:cs="Times New Roman"/>
                <w:sz w:val="16"/>
                <w:szCs w:val="16"/>
                <w:lang w:eastAsia="ru-RU"/>
              </w:rPr>
              <w:br/>
              <w:t>шенствования спортивного</w:t>
            </w:r>
          </w:p>
        </w:tc>
        <w:tc>
          <w:tcPr>
            <w:tcW w:w="67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высшего спортив-</w:t>
            </w:r>
          </w:p>
        </w:tc>
      </w:tr>
      <w:tr w:rsidR="00CA20C4" w:rsidRPr="00CA20C4" w:rsidTr="00631FD8">
        <w:tc>
          <w:tcPr>
            <w:tcW w:w="298"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149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До года</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Свыше года</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До двух лет</w:t>
            </w:r>
          </w:p>
        </w:tc>
        <w:tc>
          <w:tcPr>
            <w:tcW w:w="5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Свыше двух лет</w:t>
            </w:r>
          </w:p>
        </w:tc>
        <w:tc>
          <w:tcPr>
            <w:tcW w:w="74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мастерства</w:t>
            </w:r>
          </w:p>
        </w:tc>
        <w:tc>
          <w:tcPr>
            <w:tcW w:w="67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ного мастерства</w:t>
            </w:r>
          </w:p>
        </w:tc>
      </w:tr>
      <w:tr w:rsidR="00CA20C4" w:rsidRPr="00CA20C4" w:rsidTr="00631FD8">
        <w:tc>
          <w:tcPr>
            <w:tcW w:w="2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14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Объем физической нагрузки (%), в том числе</w:t>
            </w: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66-73</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59-68</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57-63</w:t>
            </w:r>
          </w:p>
        </w:tc>
        <w:tc>
          <w:tcPr>
            <w:tcW w:w="5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52-59</w:t>
            </w:r>
          </w:p>
        </w:tc>
        <w:tc>
          <w:tcPr>
            <w:tcW w:w="7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48-59</w:t>
            </w:r>
          </w:p>
        </w:tc>
        <w:tc>
          <w:tcPr>
            <w:tcW w:w="6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49-55</w:t>
            </w:r>
          </w:p>
        </w:tc>
      </w:tr>
      <w:tr w:rsidR="00CA20C4" w:rsidRPr="00CA20C4" w:rsidTr="00631FD8">
        <w:tc>
          <w:tcPr>
            <w:tcW w:w="2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1.1.</w:t>
            </w:r>
          </w:p>
        </w:tc>
        <w:tc>
          <w:tcPr>
            <w:tcW w:w="14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Общая физическая подготовка (%)</w:t>
            </w: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22-24</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16-18</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10-11</w:t>
            </w:r>
          </w:p>
        </w:tc>
        <w:tc>
          <w:tcPr>
            <w:tcW w:w="5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9-10</w:t>
            </w:r>
          </w:p>
        </w:tc>
        <w:tc>
          <w:tcPr>
            <w:tcW w:w="7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7-9</w:t>
            </w:r>
          </w:p>
        </w:tc>
        <w:tc>
          <w:tcPr>
            <w:tcW w:w="6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3-4</w:t>
            </w:r>
          </w:p>
        </w:tc>
      </w:tr>
      <w:tr w:rsidR="00CA20C4" w:rsidRPr="00CA20C4" w:rsidTr="00631FD8">
        <w:tc>
          <w:tcPr>
            <w:tcW w:w="2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1.2.</w:t>
            </w:r>
          </w:p>
        </w:tc>
        <w:tc>
          <w:tcPr>
            <w:tcW w:w="14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Специальная физическая подготовка (%)</w:t>
            </w: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4-6</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4-6</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10-11</w:t>
            </w:r>
          </w:p>
        </w:tc>
        <w:tc>
          <w:tcPr>
            <w:tcW w:w="5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9-11</w:t>
            </w:r>
          </w:p>
        </w:tc>
        <w:tc>
          <w:tcPr>
            <w:tcW w:w="7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11-12</w:t>
            </w:r>
          </w:p>
        </w:tc>
        <w:tc>
          <w:tcPr>
            <w:tcW w:w="6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13-14</w:t>
            </w:r>
          </w:p>
        </w:tc>
      </w:tr>
      <w:tr w:rsidR="00CA20C4" w:rsidRPr="00CA20C4" w:rsidTr="00631FD8">
        <w:tc>
          <w:tcPr>
            <w:tcW w:w="2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1.3.</w:t>
            </w:r>
          </w:p>
        </w:tc>
        <w:tc>
          <w:tcPr>
            <w:tcW w:w="14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Участие в спортивных соревнованиях (%)</w:t>
            </w: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5-7</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15-16</w:t>
            </w:r>
          </w:p>
        </w:tc>
        <w:tc>
          <w:tcPr>
            <w:tcW w:w="5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15-16</w:t>
            </w:r>
          </w:p>
        </w:tc>
        <w:tc>
          <w:tcPr>
            <w:tcW w:w="7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15-16</w:t>
            </w:r>
          </w:p>
        </w:tc>
        <w:tc>
          <w:tcPr>
            <w:tcW w:w="6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15-16</w:t>
            </w:r>
          </w:p>
        </w:tc>
      </w:tr>
      <w:tr w:rsidR="00CA20C4" w:rsidRPr="00CA20C4" w:rsidTr="00631FD8">
        <w:tc>
          <w:tcPr>
            <w:tcW w:w="2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c>
          <w:tcPr>
            <w:tcW w:w="14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Техническая подготовка (%)</w:t>
            </w: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33-34</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27-28</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15-16</w:t>
            </w:r>
          </w:p>
        </w:tc>
        <w:tc>
          <w:tcPr>
            <w:tcW w:w="5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11-12</w:t>
            </w:r>
          </w:p>
        </w:tc>
        <w:tc>
          <w:tcPr>
            <w:tcW w:w="7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7-10</w:t>
            </w:r>
          </w:p>
        </w:tc>
        <w:tc>
          <w:tcPr>
            <w:tcW w:w="6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5-6</w:t>
            </w:r>
          </w:p>
        </w:tc>
      </w:tr>
      <w:tr w:rsidR="00CA20C4" w:rsidRPr="00CA20C4" w:rsidTr="00631FD8">
        <w:tc>
          <w:tcPr>
            <w:tcW w:w="2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w:t>
            </w:r>
          </w:p>
        </w:tc>
        <w:tc>
          <w:tcPr>
            <w:tcW w:w="14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Тактическая подготовка (%)</w:t>
            </w: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7-9</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7-9</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7-9</w:t>
            </w:r>
          </w:p>
        </w:tc>
        <w:tc>
          <w:tcPr>
            <w:tcW w:w="5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8-10</w:t>
            </w:r>
          </w:p>
        </w:tc>
        <w:tc>
          <w:tcPr>
            <w:tcW w:w="7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8-12</w:t>
            </w:r>
          </w:p>
        </w:tc>
        <w:tc>
          <w:tcPr>
            <w:tcW w:w="6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13-15</w:t>
            </w:r>
          </w:p>
        </w:tc>
      </w:tr>
      <w:tr w:rsidR="00CA20C4" w:rsidRPr="00CA20C4" w:rsidTr="00631FD8">
        <w:tc>
          <w:tcPr>
            <w:tcW w:w="2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14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Виды подготовки, не связанные с физической нагрузкой, в том числе теоретическая, психологическая (%)</w:t>
            </w: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5-6</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8-10</w:t>
            </w:r>
          </w:p>
        </w:tc>
        <w:tc>
          <w:tcPr>
            <w:tcW w:w="5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9-10</w:t>
            </w:r>
          </w:p>
        </w:tc>
        <w:tc>
          <w:tcPr>
            <w:tcW w:w="7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11-15</w:t>
            </w:r>
          </w:p>
        </w:tc>
        <w:tc>
          <w:tcPr>
            <w:tcW w:w="6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13-15</w:t>
            </w:r>
          </w:p>
        </w:tc>
      </w:tr>
      <w:tr w:rsidR="00CA20C4" w:rsidRPr="00CA20C4" w:rsidTr="00631FD8">
        <w:tc>
          <w:tcPr>
            <w:tcW w:w="2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14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Инструкторская и судейская практика (%)</w:t>
            </w: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5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3-4</w:t>
            </w:r>
          </w:p>
        </w:tc>
        <w:tc>
          <w:tcPr>
            <w:tcW w:w="7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3-4</w:t>
            </w:r>
          </w:p>
        </w:tc>
        <w:tc>
          <w:tcPr>
            <w:tcW w:w="6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3-4</w:t>
            </w:r>
          </w:p>
        </w:tc>
      </w:tr>
      <w:tr w:rsidR="00CA20C4" w:rsidRPr="00CA20C4" w:rsidTr="00631FD8">
        <w:tc>
          <w:tcPr>
            <w:tcW w:w="29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c>
          <w:tcPr>
            <w:tcW w:w="149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Медицинские, медико-биологические, восстановительные мероприятия, тестирование и контроль (%)</w:t>
            </w:r>
          </w:p>
        </w:tc>
        <w:tc>
          <w:tcPr>
            <w:tcW w:w="37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24-26</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29-30</w:t>
            </w:r>
          </w:p>
        </w:tc>
        <w:tc>
          <w:tcPr>
            <w:tcW w:w="44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30-32</w:t>
            </w:r>
          </w:p>
        </w:tc>
        <w:tc>
          <w:tcPr>
            <w:tcW w:w="52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31-32</w:t>
            </w:r>
          </w:p>
        </w:tc>
        <w:tc>
          <w:tcPr>
            <w:tcW w:w="74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29-31</w:t>
            </w:r>
          </w:p>
        </w:tc>
        <w:tc>
          <w:tcPr>
            <w:tcW w:w="6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30-31</w:t>
            </w:r>
          </w:p>
        </w:tc>
      </w:tr>
    </w:tbl>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lastRenderedPageBreak/>
        <w:t xml:space="preserve">Приложение N 4. Требования к объему соревновательной деятельности на этапах спортивной подготовки по виду спорта </w:t>
      </w:r>
      <w:r w:rsidR="00D72CE5">
        <w:rPr>
          <w:rFonts w:ascii="Times New Roman" w:eastAsia="Times New Roman" w:hAnsi="Times New Roman" w:cs="Times New Roman"/>
          <w:spacing w:val="2"/>
          <w:sz w:val="29"/>
          <w:szCs w:val="29"/>
          <w:lang w:eastAsia="ru-RU"/>
        </w:rPr>
        <w:t>«хоккей»</w:t>
      </w:r>
    </w:p>
    <w:p w:rsidR="008C6A6E" w:rsidRPr="00AB799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Приложение N 4</w:t>
      </w:r>
      <w:r w:rsidRPr="00AB799E">
        <w:rPr>
          <w:rFonts w:ascii="Times New Roman" w:eastAsia="Times New Roman" w:hAnsi="Times New Roman" w:cs="Times New Roman"/>
          <w:spacing w:val="2"/>
          <w:sz w:val="21"/>
          <w:szCs w:val="21"/>
          <w:lang w:eastAsia="ru-RU"/>
        </w:rPr>
        <w:br/>
        <w:t>к федеральному стандарту</w:t>
      </w:r>
      <w:r w:rsidRPr="00AB799E">
        <w:rPr>
          <w:rFonts w:ascii="Times New Roman" w:eastAsia="Times New Roman" w:hAnsi="Times New Roman" w:cs="Times New Roman"/>
          <w:spacing w:val="2"/>
          <w:sz w:val="21"/>
          <w:szCs w:val="21"/>
          <w:lang w:eastAsia="ru-RU"/>
        </w:rPr>
        <w:br/>
        <w:t>спортивной подготовки</w:t>
      </w:r>
      <w:r w:rsidRPr="00AB799E">
        <w:rPr>
          <w:rFonts w:ascii="Times New Roman" w:eastAsia="Times New Roman" w:hAnsi="Times New Roman" w:cs="Times New Roman"/>
          <w:spacing w:val="2"/>
          <w:sz w:val="21"/>
          <w:szCs w:val="21"/>
          <w:lang w:eastAsia="ru-RU"/>
        </w:rPr>
        <w:br/>
        <w:t xml:space="preserve">по виду спорта </w:t>
      </w:r>
      <w:r w:rsidR="00D72CE5">
        <w:rPr>
          <w:rFonts w:ascii="Times New Roman" w:eastAsia="Times New Roman" w:hAnsi="Times New Roman" w:cs="Times New Roman"/>
          <w:spacing w:val="2"/>
          <w:sz w:val="21"/>
          <w:szCs w:val="21"/>
          <w:lang w:eastAsia="ru-RU"/>
        </w:rPr>
        <w:t>«хоккей»</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br/>
      </w:r>
    </w:p>
    <w:tbl>
      <w:tblPr>
        <w:tblW w:w="5000" w:type="pct"/>
        <w:tblCellMar>
          <w:left w:w="0" w:type="dxa"/>
          <w:right w:w="0" w:type="dxa"/>
        </w:tblCellMar>
        <w:tblLook w:val="04A0" w:firstRow="1" w:lastRow="0" w:firstColumn="1" w:lastColumn="0" w:noHBand="0" w:noVBand="1"/>
      </w:tblPr>
      <w:tblGrid>
        <w:gridCol w:w="4697"/>
        <w:gridCol w:w="1174"/>
        <w:gridCol w:w="1410"/>
        <w:gridCol w:w="1646"/>
        <w:gridCol w:w="1410"/>
        <w:gridCol w:w="2115"/>
        <w:gridCol w:w="2112"/>
      </w:tblGrid>
      <w:tr w:rsidR="00AB799E" w:rsidRPr="00CA20C4" w:rsidTr="00631FD8">
        <w:trPr>
          <w:trHeight w:val="20"/>
        </w:trPr>
        <w:tc>
          <w:tcPr>
            <w:tcW w:w="1613" w:type="pct"/>
            <w:hideMark/>
          </w:tcPr>
          <w:p w:rsidR="008C6A6E" w:rsidRPr="00CA20C4" w:rsidRDefault="008C6A6E" w:rsidP="008C6A6E">
            <w:pPr>
              <w:rPr>
                <w:rFonts w:ascii="Times New Roman" w:eastAsia="Times New Roman" w:hAnsi="Times New Roman" w:cs="Times New Roman"/>
                <w:spacing w:val="2"/>
                <w:sz w:val="16"/>
                <w:szCs w:val="16"/>
                <w:lang w:eastAsia="ru-RU"/>
              </w:rPr>
            </w:pPr>
          </w:p>
        </w:tc>
        <w:tc>
          <w:tcPr>
            <w:tcW w:w="403"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484"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565"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484"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161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Виды спортивных</w:t>
            </w:r>
          </w:p>
        </w:tc>
        <w:tc>
          <w:tcPr>
            <w:tcW w:w="3387" w:type="pct"/>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Этапы и годы спортивной подготовки</w:t>
            </w:r>
          </w:p>
        </w:tc>
      </w:tr>
      <w:tr w:rsidR="00CA20C4" w:rsidRPr="00CA20C4" w:rsidTr="00631FD8">
        <w:tc>
          <w:tcPr>
            <w:tcW w:w="1613"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соревнований, игр</w:t>
            </w:r>
          </w:p>
        </w:tc>
        <w:tc>
          <w:tcPr>
            <w:tcW w:w="88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начальной подготовки</w:t>
            </w:r>
          </w:p>
        </w:tc>
        <w:tc>
          <w:tcPr>
            <w:tcW w:w="104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Тренировочный этап (этап спортивной специализации)</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совершен-</w:t>
            </w:r>
            <w:r w:rsidRPr="00CA20C4">
              <w:rPr>
                <w:rFonts w:ascii="Times New Roman" w:eastAsia="Times New Roman" w:hAnsi="Times New Roman" w:cs="Times New Roman"/>
                <w:sz w:val="16"/>
                <w:szCs w:val="16"/>
                <w:lang w:eastAsia="ru-RU"/>
              </w:rPr>
              <w:br/>
              <w:t>ствования спортивного</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высшего спортивного мастерства</w:t>
            </w:r>
          </w:p>
        </w:tc>
      </w:tr>
      <w:tr w:rsidR="00CA20C4" w:rsidRPr="00CA20C4" w:rsidTr="00631FD8">
        <w:tc>
          <w:tcPr>
            <w:tcW w:w="161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До года</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Свыше года</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До двух лет</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Свыше двух лет</w:t>
            </w: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мастерства</w:t>
            </w: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r>
      <w:tr w:rsidR="008C6A6E" w:rsidRPr="00CA20C4" w:rsidTr="00631FD8">
        <w:tc>
          <w:tcPr>
            <w:tcW w:w="5000"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Юноши (мужчины)</w:t>
            </w:r>
          </w:p>
        </w:tc>
      </w:tr>
      <w:tr w:rsidR="00CA20C4" w:rsidRPr="00CA20C4" w:rsidTr="00631FD8">
        <w:tc>
          <w:tcPr>
            <w:tcW w:w="16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Контрольные</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r>
      <w:tr w:rsidR="00CA20C4" w:rsidRPr="00CA20C4" w:rsidTr="00631FD8">
        <w:tc>
          <w:tcPr>
            <w:tcW w:w="16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Отборочные</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r>
      <w:tr w:rsidR="00CA20C4" w:rsidRPr="00CA20C4" w:rsidTr="00631FD8">
        <w:tc>
          <w:tcPr>
            <w:tcW w:w="16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Основные</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r>
      <w:tr w:rsidR="00CA20C4" w:rsidRPr="00CA20C4" w:rsidTr="00631FD8">
        <w:tc>
          <w:tcPr>
            <w:tcW w:w="16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Игры</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30</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36</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60</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70</w:t>
            </w:r>
          </w:p>
        </w:tc>
      </w:tr>
      <w:tr w:rsidR="008C6A6E" w:rsidRPr="00CA20C4" w:rsidTr="00631FD8">
        <w:tc>
          <w:tcPr>
            <w:tcW w:w="5000"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Девушки (женщины)</w:t>
            </w:r>
          </w:p>
        </w:tc>
      </w:tr>
      <w:tr w:rsidR="00CA20C4" w:rsidRPr="00CA20C4" w:rsidTr="00631FD8">
        <w:tc>
          <w:tcPr>
            <w:tcW w:w="16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Контрольные</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r>
      <w:tr w:rsidR="00CA20C4" w:rsidRPr="00CA20C4" w:rsidTr="00631FD8">
        <w:tc>
          <w:tcPr>
            <w:tcW w:w="16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Отборочные</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r>
      <w:tr w:rsidR="00CA20C4" w:rsidRPr="00CA20C4" w:rsidTr="00631FD8">
        <w:tc>
          <w:tcPr>
            <w:tcW w:w="16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Основные</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16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Игры</w:t>
            </w:r>
          </w:p>
        </w:tc>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24</w:t>
            </w:r>
          </w:p>
        </w:tc>
        <w:tc>
          <w:tcPr>
            <w:tcW w:w="4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26</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32</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38</w:t>
            </w:r>
          </w:p>
        </w:tc>
      </w:tr>
    </w:tbl>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lastRenderedPageBreak/>
        <w:t>Приложение N 5. Нормативы общей физической и специальной физической подготовки для зачисления в группы на этапе начальной подготовки</w:t>
      </w:r>
    </w:p>
    <w:p w:rsidR="008C6A6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r w:rsidRPr="00631FD8">
        <w:rPr>
          <w:rFonts w:ascii="Times New Roman" w:eastAsia="Times New Roman" w:hAnsi="Times New Roman" w:cs="Times New Roman"/>
          <w:spacing w:val="2"/>
          <w:sz w:val="21"/>
          <w:szCs w:val="21"/>
          <w:lang w:eastAsia="ru-RU"/>
        </w:rPr>
        <w:t>Приложение N 5</w:t>
      </w:r>
      <w:r w:rsidRPr="00631FD8">
        <w:rPr>
          <w:rFonts w:ascii="Times New Roman" w:eastAsia="Times New Roman" w:hAnsi="Times New Roman" w:cs="Times New Roman"/>
          <w:spacing w:val="2"/>
          <w:sz w:val="21"/>
          <w:szCs w:val="21"/>
          <w:lang w:eastAsia="ru-RU"/>
        </w:rPr>
        <w:br/>
        <w:t>к федеральному стандарту</w:t>
      </w:r>
      <w:r w:rsidRPr="00631FD8">
        <w:rPr>
          <w:rFonts w:ascii="Times New Roman" w:eastAsia="Times New Roman" w:hAnsi="Times New Roman" w:cs="Times New Roman"/>
          <w:spacing w:val="2"/>
          <w:sz w:val="21"/>
          <w:szCs w:val="21"/>
          <w:lang w:eastAsia="ru-RU"/>
        </w:rPr>
        <w:br/>
        <w:t>спортивной подготовки</w:t>
      </w:r>
      <w:r w:rsidRPr="00631FD8">
        <w:rPr>
          <w:rFonts w:ascii="Times New Roman" w:eastAsia="Times New Roman" w:hAnsi="Times New Roman" w:cs="Times New Roman"/>
          <w:spacing w:val="2"/>
          <w:sz w:val="21"/>
          <w:szCs w:val="21"/>
          <w:lang w:eastAsia="ru-RU"/>
        </w:rPr>
        <w:br/>
        <w:t xml:space="preserve">по виду спорта </w:t>
      </w:r>
      <w:r w:rsidR="00D72CE5" w:rsidRPr="00631FD8">
        <w:rPr>
          <w:rFonts w:ascii="Times New Roman" w:eastAsia="Times New Roman" w:hAnsi="Times New Roman" w:cs="Times New Roman"/>
          <w:spacing w:val="2"/>
          <w:sz w:val="21"/>
          <w:szCs w:val="21"/>
          <w:lang w:eastAsia="ru-RU"/>
        </w:rPr>
        <w:t>«хоккей»</w:t>
      </w:r>
    </w:p>
    <w:p w:rsidR="00631FD8" w:rsidRPr="00631FD8" w:rsidRDefault="00631FD8" w:rsidP="00631FD8">
      <w:pPr>
        <w:shd w:val="clear" w:color="auto" w:fill="FFFFFF"/>
        <w:jc w:val="right"/>
        <w:textAlignment w:val="baseline"/>
        <w:rPr>
          <w:rFonts w:ascii="Times New Roman" w:eastAsia="Times New Roman" w:hAnsi="Times New Roman" w:cs="Times New Roman"/>
          <w:spacing w:val="2"/>
          <w:sz w:val="21"/>
          <w:szCs w:val="21"/>
          <w:lang w:eastAsia="ru-RU"/>
        </w:rPr>
      </w:pPr>
    </w:p>
    <w:tbl>
      <w:tblPr>
        <w:tblW w:w="5000" w:type="pct"/>
        <w:tblCellMar>
          <w:left w:w="0" w:type="dxa"/>
          <w:right w:w="0" w:type="dxa"/>
        </w:tblCellMar>
        <w:tblLook w:val="04A0" w:firstRow="1" w:lastRow="0" w:firstColumn="1" w:lastColumn="0" w:noHBand="0" w:noVBand="1"/>
      </w:tblPr>
      <w:tblGrid>
        <w:gridCol w:w="940"/>
        <w:gridCol w:w="6813"/>
        <w:gridCol w:w="2115"/>
        <w:gridCol w:w="2584"/>
        <w:gridCol w:w="2112"/>
      </w:tblGrid>
      <w:tr w:rsidR="00AB799E" w:rsidRPr="00631FD8" w:rsidTr="00631FD8">
        <w:trPr>
          <w:trHeight w:val="20"/>
        </w:trPr>
        <w:tc>
          <w:tcPr>
            <w:tcW w:w="323" w:type="pct"/>
            <w:hideMark/>
          </w:tcPr>
          <w:p w:rsidR="008C6A6E" w:rsidRPr="00631FD8" w:rsidRDefault="008C6A6E" w:rsidP="008C6A6E">
            <w:pPr>
              <w:rPr>
                <w:rFonts w:ascii="Times New Roman" w:eastAsia="Times New Roman" w:hAnsi="Times New Roman" w:cs="Times New Roman"/>
                <w:spacing w:val="2"/>
                <w:sz w:val="16"/>
                <w:szCs w:val="16"/>
                <w:lang w:eastAsia="ru-RU"/>
              </w:rPr>
            </w:pPr>
          </w:p>
        </w:tc>
        <w:tc>
          <w:tcPr>
            <w:tcW w:w="2339" w:type="pct"/>
            <w:hideMark/>
          </w:tcPr>
          <w:p w:rsidR="008C6A6E" w:rsidRPr="00631FD8" w:rsidRDefault="008C6A6E" w:rsidP="008C6A6E">
            <w:pPr>
              <w:rPr>
                <w:rFonts w:ascii="Times New Roman" w:eastAsia="Times New Roman" w:hAnsi="Times New Roman" w:cs="Times New Roman"/>
                <w:sz w:val="16"/>
                <w:szCs w:val="16"/>
                <w:lang w:eastAsia="ru-RU"/>
              </w:rPr>
            </w:pPr>
          </w:p>
        </w:tc>
        <w:tc>
          <w:tcPr>
            <w:tcW w:w="726" w:type="pct"/>
            <w:hideMark/>
          </w:tcPr>
          <w:p w:rsidR="008C6A6E" w:rsidRPr="00631FD8" w:rsidRDefault="008C6A6E" w:rsidP="008C6A6E">
            <w:pPr>
              <w:rPr>
                <w:rFonts w:ascii="Times New Roman" w:eastAsia="Times New Roman" w:hAnsi="Times New Roman" w:cs="Times New Roman"/>
                <w:sz w:val="16"/>
                <w:szCs w:val="16"/>
                <w:lang w:eastAsia="ru-RU"/>
              </w:rPr>
            </w:pPr>
          </w:p>
        </w:tc>
        <w:tc>
          <w:tcPr>
            <w:tcW w:w="887" w:type="pct"/>
            <w:hideMark/>
          </w:tcPr>
          <w:p w:rsidR="008C6A6E" w:rsidRPr="00631FD8" w:rsidRDefault="008C6A6E" w:rsidP="008C6A6E">
            <w:pPr>
              <w:rPr>
                <w:rFonts w:ascii="Times New Roman" w:eastAsia="Times New Roman" w:hAnsi="Times New Roman" w:cs="Times New Roman"/>
                <w:sz w:val="16"/>
                <w:szCs w:val="16"/>
                <w:lang w:eastAsia="ru-RU"/>
              </w:rPr>
            </w:pPr>
          </w:p>
        </w:tc>
        <w:tc>
          <w:tcPr>
            <w:tcW w:w="726" w:type="pct"/>
            <w:hideMark/>
          </w:tcPr>
          <w:p w:rsidR="008C6A6E" w:rsidRPr="00631FD8" w:rsidRDefault="008C6A6E" w:rsidP="008C6A6E">
            <w:pPr>
              <w:rPr>
                <w:rFonts w:ascii="Times New Roman" w:eastAsia="Times New Roman" w:hAnsi="Times New Roman" w:cs="Times New Roman"/>
                <w:sz w:val="16"/>
                <w:szCs w:val="16"/>
                <w:lang w:eastAsia="ru-RU"/>
              </w:rPr>
            </w:pPr>
          </w:p>
        </w:tc>
      </w:tr>
      <w:tr w:rsidR="00CA20C4" w:rsidRPr="00631FD8"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N</w:t>
            </w:r>
          </w:p>
        </w:tc>
        <w:tc>
          <w:tcPr>
            <w:tcW w:w="233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Упражнения</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Единица</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Норматив</w:t>
            </w:r>
          </w:p>
        </w:tc>
      </w:tr>
      <w:tr w:rsidR="00CA20C4" w:rsidRPr="00631FD8"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п/п</w:t>
            </w:r>
          </w:p>
        </w:tc>
        <w:tc>
          <w:tcPr>
            <w:tcW w:w="233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измерения</w:t>
            </w: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Юноши</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Девушки</w:t>
            </w:r>
          </w:p>
        </w:tc>
      </w:tr>
      <w:tr w:rsidR="00CA20C4" w:rsidRPr="00631FD8"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1.</w:t>
            </w:r>
          </w:p>
        </w:tc>
        <w:tc>
          <w:tcPr>
            <w:tcW w:w="233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Бег 20 м с высокого старта*</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не более</w:t>
            </w:r>
          </w:p>
        </w:tc>
      </w:tr>
      <w:tr w:rsidR="00CA20C4" w:rsidRPr="00631FD8"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233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4,5</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5,3</w:t>
            </w:r>
          </w:p>
        </w:tc>
      </w:tr>
      <w:tr w:rsidR="00CA20C4" w:rsidRPr="00631FD8"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2.</w:t>
            </w:r>
          </w:p>
        </w:tc>
        <w:tc>
          <w:tcPr>
            <w:tcW w:w="233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Прыжок в длину с места отталкиванием двумя</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см</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не менее</w:t>
            </w:r>
          </w:p>
        </w:tc>
      </w:tr>
      <w:tr w:rsidR="00CA20C4" w:rsidRPr="00631FD8"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233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ногами, с приземлением на обе ноги*</w:t>
            </w: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135</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125</w:t>
            </w:r>
          </w:p>
        </w:tc>
      </w:tr>
      <w:tr w:rsidR="00CA20C4" w:rsidRPr="00631FD8"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3.</w:t>
            </w:r>
          </w:p>
        </w:tc>
        <w:tc>
          <w:tcPr>
            <w:tcW w:w="233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И.П.</w:t>
            </w:r>
            <w:r w:rsidR="00CA20C4" w:rsidRPr="00631FD8">
              <w:rPr>
                <w:rFonts w:ascii="Times New Roman" w:eastAsia="Times New Roman" w:hAnsi="Times New Roman" w:cs="Times New Roman"/>
                <w:sz w:val="16"/>
                <w:szCs w:val="16"/>
                <w:lang w:eastAsia="ru-RU"/>
              </w:rPr>
              <w:t xml:space="preserve"> — </w:t>
            </w:r>
            <w:r w:rsidRPr="00631FD8">
              <w:rPr>
                <w:rFonts w:ascii="Times New Roman" w:eastAsia="Times New Roman" w:hAnsi="Times New Roman" w:cs="Times New Roman"/>
                <w:sz w:val="16"/>
                <w:szCs w:val="16"/>
                <w:lang w:eastAsia="ru-RU"/>
              </w:rPr>
              <w:t>упор лежа.</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количество</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не менее</w:t>
            </w:r>
          </w:p>
        </w:tc>
      </w:tr>
      <w:tr w:rsidR="00CA20C4" w:rsidRPr="00631FD8"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233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Сгибание и разгибание рук*</w:t>
            </w: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раз</w:t>
            </w: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15</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10</w:t>
            </w:r>
          </w:p>
        </w:tc>
      </w:tr>
      <w:tr w:rsidR="00CA20C4" w:rsidRPr="00631FD8"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4.</w:t>
            </w:r>
          </w:p>
        </w:tc>
        <w:tc>
          <w:tcPr>
            <w:tcW w:w="233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Бег на коньках 20 м**</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не более</w:t>
            </w:r>
          </w:p>
        </w:tc>
      </w:tr>
      <w:tr w:rsidR="00CA20C4" w:rsidRPr="00631FD8"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233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4,8</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5,5</w:t>
            </w:r>
          </w:p>
        </w:tc>
      </w:tr>
      <w:tr w:rsidR="00CA20C4" w:rsidRPr="00631FD8"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5.</w:t>
            </w:r>
          </w:p>
        </w:tc>
        <w:tc>
          <w:tcPr>
            <w:tcW w:w="233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Бег на коньках челночный 6x9 м**</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не более</w:t>
            </w:r>
          </w:p>
        </w:tc>
      </w:tr>
      <w:tr w:rsidR="00CA20C4" w:rsidRPr="00631FD8"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233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17,0</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18,5</w:t>
            </w:r>
          </w:p>
        </w:tc>
      </w:tr>
      <w:tr w:rsidR="00CA20C4" w:rsidRPr="00631FD8"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6.</w:t>
            </w:r>
          </w:p>
        </w:tc>
        <w:tc>
          <w:tcPr>
            <w:tcW w:w="233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Бег на коньках спиной вперед 20 м**</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не более</w:t>
            </w:r>
          </w:p>
        </w:tc>
      </w:tr>
      <w:tr w:rsidR="00CA20C4" w:rsidRPr="00631FD8"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233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6,8</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7,4</w:t>
            </w:r>
          </w:p>
        </w:tc>
      </w:tr>
      <w:tr w:rsidR="00CA20C4" w:rsidRPr="00631FD8"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7.</w:t>
            </w:r>
          </w:p>
        </w:tc>
        <w:tc>
          <w:tcPr>
            <w:tcW w:w="233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Бег на коньках слаломный без шайбы**</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не более</w:t>
            </w:r>
          </w:p>
        </w:tc>
      </w:tr>
      <w:tr w:rsidR="00CA20C4" w:rsidRPr="00631FD8"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233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13,5</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14,5</w:t>
            </w:r>
          </w:p>
        </w:tc>
      </w:tr>
      <w:tr w:rsidR="00CA20C4" w:rsidRPr="00631FD8"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8.</w:t>
            </w:r>
          </w:p>
        </w:tc>
        <w:tc>
          <w:tcPr>
            <w:tcW w:w="233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Бег на коньках слаломный с ведением шайбы**</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не более</w:t>
            </w:r>
          </w:p>
        </w:tc>
      </w:tr>
      <w:tr w:rsidR="00CA20C4" w:rsidRPr="00631FD8"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233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15,5</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631FD8"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631FD8">
              <w:rPr>
                <w:rFonts w:ascii="Times New Roman" w:eastAsia="Times New Roman" w:hAnsi="Times New Roman" w:cs="Times New Roman"/>
                <w:sz w:val="16"/>
                <w:szCs w:val="16"/>
                <w:lang w:eastAsia="ru-RU"/>
              </w:rPr>
              <w:t>17,5</w:t>
            </w:r>
          </w:p>
        </w:tc>
      </w:tr>
    </w:tbl>
    <w:p w:rsidR="00631FD8" w:rsidRDefault="00631FD8" w:rsidP="00631FD8">
      <w:pPr>
        <w:shd w:val="clear" w:color="auto" w:fill="FFFFFF"/>
        <w:textAlignment w:val="baseline"/>
        <w:rPr>
          <w:rFonts w:ascii="Times New Roman" w:eastAsia="Times New Roman" w:hAnsi="Times New Roman" w:cs="Times New Roman"/>
          <w:spacing w:val="2"/>
          <w:sz w:val="20"/>
          <w:szCs w:val="21"/>
          <w:lang w:eastAsia="ru-RU"/>
        </w:rPr>
      </w:pPr>
    </w:p>
    <w:p w:rsidR="00631FD8" w:rsidRDefault="008C6A6E" w:rsidP="00631FD8">
      <w:pPr>
        <w:shd w:val="clear" w:color="auto" w:fill="FFFFFF"/>
        <w:textAlignment w:val="baseline"/>
        <w:rPr>
          <w:rFonts w:ascii="Times New Roman" w:eastAsia="Times New Roman" w:hAnsi="Times New Roman" w:cs="Times New Roman"/>
          <w:spacing w:val="2"/>
          <w:sz w:val="20"/>
          <w:szCs w:val="21"/>
          <w:lang w:eastAsia="ru-RU"/>
        </w:rPr>
      </w:pPr>
      <w:r w:rsidRPr="00631FD8">
        <w:rPr>
          <w:rFonts w:ascii="Times New Roman" w:eastAsia="Times New Roman" w:hAnsi="Times New Roman" w:cs="Times New Roman"/>
          <w:spacing w:val="2"/>
          <w:sz w:val="20"/>
          <w:szCs w:val="21"/>
          <w:lang w:eastAsia="ru-RU"/>
        </w:rPr>
        <w:t xml:space="preserve">Сокращение, содержащееся в таблице: </w:t>
      </w:r>
      <w:r w:rsidR="00CA20C4" w:rsidRPr="00631FD8">
        <w:rPr>
          <w:rFonts w:ascii="Times New Roman" w:eastAsia="Times New Roman" w:hAnsi="Times New Roman" w:cs="Times New Roman"/>
          <w:spacing w:val="2"/>
          <w:sz w:val="20"/>
          <w:szCs w:val="21"/>
          <w:lang w:eastAsia="ru-RU"/>
        </w:rPr>
        <w:t>«</w:t>
      </w:r>
      <w:r w:rsidRPr="00631FD8">
        <w:rPr>
          <w:rFonts w:ascii="Times New Roman" w:eastAsia="Times New Roman" w:hAnsi="Times New Roman" w:cs="Times New Roman"/>
          <w:spacing w:val="2"/>
          <w:sz w:val="20"/>
          <w:szCs w:val="21"/>
          <w:lang w:eastAsia="ru-RU"/>
        </w:rPr>
        <w:t>И.П.</w:t>
      </w:r>
      <w:r w:rsidR="00CA20C4" w:rsidRPr="00631FD8">
        <w:rPr>
          <w:rFonts w:ascii="Times New Roman" w:eastAsia="Times New Roman" w:hAnsi="Times New Roman" w:cs="Times New Roman"/>
          <w:spacing w:val="2"/>
          <w:sz w:val="20"/>
          <w:szCs w:val="21"/>
          <w:lang w:eastAsia="ru-RU"/>
        </w:rPr>
        <w:t xml:space="preserve">» — </w:t>
      </w:r>
      <w:r w:rsidRPr="00631FD8">
        <w:rPr>
          <w:rFonts w:ascii="Times New Roman" w:eastAsia="Times New Roman" w:hAnsi="Times New Roman" w:cs="Times New Roman"/>
          <w:spacing w:val="2"/>
          <w:sz w:val="20"/>
          <w:szCs w:val="21"/>
          <w:lang w:eastAsia="ru-RU"/>
        </w:rPr>
        <w:t>исходное положение.</w:t>
      </w:r>
      <w:r w:rsidRPr="00631FD8">
        <w:rPr>
          <w:rFonts w:ascii="Times New Roman" w:eastAsia="Times New Roman" w:hAnsi="Times New Roman" w:cs="Times New Roman"/>
          <w:spacing w:val="2"/>
          <w:sz w:val="20"/>
          <w:szCs w:val="21"/>
          <w:lang w:eastAsia="ru-RU"/>
        </w:rPr>
        <w:br/>
        <w:t>* Обязательное упражнение.</w:t>
      </w:r>
    </w:p>
    <w:p w:rsidR="00631FD8" w:rsidRDefault="008C6A6E" w:rsidP="00631FD8">
      <w:pPr>
        <w:shd w:val="clear" w:color="auto" w:fill="FFFFFF"/>
        <w:textAlignment w:val="baseline"/>
        <w:rPr>
          <w:rFonts w:ascii="Times New Roman" w:eastAsia="Times New Roman" w:hAnsi="Times New Roman" w:cs="Times New Roman"/>
          <w:spacing w:val="2"/>
          <w:sz w:val="29"/>
          <w:szCs w:val="29"/>
          <w:lang w:eastAsia="ru-RU"/>
        </w:rPr>
      </w:pPr>
      <w:r w:rsidRPr="00631FD8">
        <w:rPr>
          <w:rFonts w:ascii="Times New Roman" w:eastAsia="Times New Roman" w:hAnsi="Times New Roman" w:cs="Times New Roman"/>
          <w:spacing w:val="2"/>
          <w:sz w:val="20"/>
          <w:szCs w:val="21"/>
          <w:lang w:eastAsia="ru-RU"/>
        </w:rPr>
        <w:t>** Упражнение на выбор (выполнить не менее трех).</w:t>
      </w:r>
      <w:r w:rsidRPr="00631FD8">
        <w:rPr>
          <w:rFonts w:ascii="Times New Roman" w:eastAsia="Times New Roman" w:hAnsi="Times New Roman" w:cs="Times New Roman"/>
          <w:spacing w:val="2"/>
          <w:sz w:val="20"/>
          <w:szCs w:val="21"/>
          <w:lang w:eastAsia="ru-RU"/>
        </w:rPr>
        <w:br/>
      </w: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lastRenderedPageBreak/>
        <w:t>Приложение N 6. 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w:t>
      </w:r>
    </w:p>
    <w:p w:rsidR="008C6A6E" w:rsidRPr="00AB799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Приложение N 6</w:t>
      </w:r>
      <w:r w:rsidRPr="00AB799E">
        <w:rPr>
          <w:rFonts w:ascii="Times New Roman" w:eastAsia="Times New Roman" w:hAnsi="Times New Roman" w:cs="Times New Roman"/>
          <w:spacing w:val="2"/>
          <w:sz w:val="21"/>
          <w:szCs w:val="21"/>
          <w:lang w:eastAsia="ru-RU"/>
        </w:rPr>
        <w:br/>
        <w:t>к федеральному стандарту</w:t>
      </w:r>
      <w:r w:rsidRPr="00AB799E">
        <w:rPr>
          <w:rFonts w:ascii="Times New Roman" w:eastAsia="Times New Roman" w:hAnsi="Times New Roman" w:cs="Times New Roman"/>
          <w:spacing w:val="2"/>
          <w:sz w:val="21"/>
          <w:szCs w:val="21"/>
          <w:lang w:eastAsia="ru-RU"/>
        </w:rPr>
        <w:br/>
        <w:t>спортивной подготовки</w:t>
      </w:r>
      <w:r w:rsidRPr="00AB799E">
        <w:rPr>
          <w:rFonts w:ascii="Times New Roman" w:eastAsia="Times New Roman" w:hAnsi="Times New Roman" w:cs="Times New Roman"/>
          <w:spacing w:val="2"/>
          <w:sz w:val="21"/>
          <w:szCs w:val="21"/>
          <w:lang w:eastAsia="ru-RU"/>
        </w:rPr>
        <w:br/>
        <w:t xml:space="preserve">по виду спорта </w:t>
      </w:r>
      <w:r w:rsidR="00D72CE5">
        <w:rPr>
          <w:rFonts w:ascii="Times New Roman" w:eastAsia="Times New Roman" w:hAnsi="Times New Roman" w:cs="Times New Roman"/>
          <w:spacing w:val="2"/>
          <w:sz w:val="21"/>
          <w:szCs w:val="21"/>
          <w:lang w:eastAsia="ru-RU"/>
        </w:rPr>
        <w:t>«хоккей»</w:t>
      </w:r>
    </w:p>
    <w:tbl>
      <w:tblPr>
        <w:tblW w:w="5000" w:type="pct"/>
        <w:tblCellMar>
          <w:left w:w="0" w:type="dxa"/>
          <w:right w:w="0" w:type="dxa"/>
        </w:tblCellMar>
        <w:tblLook w:val="04A0" w:firstRow="1" w:lastRow="0" w:firstColumn="1" w:lastColumn="0" w:noHBand="0" w:noVBand="1"/>
      </w:tblPr>
      <w:tblGrid>
        <w:gridCol w:w="704"/>
        <w:gridCol w:w="7046"/>
        <w:gridCol w:w="2115"/>
        <w:gridCol w:w="2584"/>
        <w:gridCol w:w="2115"/>
      </w:tblGrid>
      <w:tr w:rsidR="00AB799E" w:rsidRPr="00CA20C4" w:rsidTr="00631FD8">
        <w:trPr>
          <w:trHeight w:val="20"/>
        </w:trPr>
        <w:tc>
          <w:tcPr>
            <w:tcW w:w="242" w:type="pct"/>
            <w:hideMark/>
          </w:tcPr>
          <w:p w:rsidR="008C6A6E" w:rsidRPr="00CA20C4" w:rsidRDefault="008C6A6E" w:rsidP="008C6A6E">
            <w:pPr>
              <w:rPr>
                <w:rFonts w:ascii="Times New Roman" w:eastAsia="Times New Roman" w:hAnsi="Times New Roman" w:cs="Times New Roman"/>
                <w:spacing w:val="2"/>
                <w:sz w:val="16"/>
                <w:szCs w:val="16"/>
                <w:lang w:eastAsia="ru-RU"/>
              </w:rPr>
            </w:pPr>
          </w:p>
        </w:tc>
        <w:tc>
          <w:tcPr>
            <w:tcW w:w="2419"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887"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N</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Упражнения</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Единица</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Норматив</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п/п</w:t>
            </w: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измерения</w:t>
            </w: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Юноши</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Девушки</w:t>
            </w: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30 м с высокого старта*</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5,5</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5,8</w:t>
            </w: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Прыжок в длину с места толчком двумя ногами, с</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см</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менее</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приземлением на обе ноги*</w:t>
            </w: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160</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145</w:t>
            </w: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И.П.</w:t>
            </w:r>
            <w:r w:rsidR="00CA20C4" w:rsidRPr="00CA20C4">
              <w:rPr>
                <w:rFonts w:ascii="Times New Roman" w:eastAsia="Times New Roman" w:hAnsi="Times New Roman" w:cs="Times New Roman"/>
                <w:sz w:val="16"/>
                <w:szCs w:val="16"/>
                <w:lang w:eastAsia="ru-RU"/>
              </w:rPr>
              <w:t xml:space="preserve"> — </w:t>
            </w:r>
            <w:r w:rsidRPr="00CA20C4">
              <w:rPr>
                <w:rFonts w:ascii="Times New Roman" w:eastAsia="Times New Roman" w:hAnsi="Times New Roman" w:cs="Times New Roman"/>
                <w:sz w:val="16"/>
                <w:szCs w:val="16"/>
                <w:lang w:eastAsia="ru-RU"/>
              </w:rPr>
              <w:t>вис хватом сверху на высокой</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количество</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менее</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перекладине.</w:t>
            </w:r>
            <w:r w:rsidRPr="00CA20C4">
              <w:rPr>
                <w:rFonts w:ascii="Times New Roman" w:eastAsia="Times New Roman" w:hAnsi="Times New Roman" w:cs="Times New Roman"/>
                <w:sz w:val="16"/>
                <w:szCs w:val="16"/>
                <w:lang w:eastAsia="ru-RU"/>
              </w:rPr>
              <w:br/>
              <w:t>Сгибание и разгибание рук*</w:t>
            </w: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раз</w:t>
            </w: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И.П.</w:t>
            </w:r>
            <w:r w:rsidR="00CA20C4" w:rsidRPr="00CA20C4">
              <w:rPr>
                <w:rFonts w:ascii="Times New Roman" w:eastAsia="Times New Roman" w:hAnsi="Times New Roman" w:cs="Times New Roman"/>
                <w:sz w:val="16"/>
                <w:szCs w:val="16"/>
                <w:lang w:eastAsia="ru-RU"/>
              </w:rPr>
              <w:t xml:space="preserve"> — </w:t>
            </w:r>
            <w:r w:rsidRPr="00CA20C4">
              <w:rPr>
                <w:rFonts w:ascii="Times New Roman" w:eastAsia="Times New Roman" w:hAnsi="Times New Roman" w:cs="Times New Roman"/>
                <w:sz w:val="16"/>
                <w:szCs w:val="16"/>
                <w:lang w:eastAsia="ru-RU"/>
              </w:rPr>
              <w:t>упор лежа.</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количество</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менее</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Сгибание и разгибание рук*</w:t>
            </w: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раз</w:t>
            </w: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12</w:t>
            </w: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1 км с высокого старта*</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мин, 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5,50</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6,20</w:t>
            </w: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на коньках 30 м**</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5,8</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6,4</w:t>
            </w: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на коньках челночный 6x9 м**</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16,5</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17,5</w:t>
            </w: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8.</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на коньках спиной вперед 30 м**</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7,3</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7,9</w:t>
            </w: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на коньках слаломный без шайбы**</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12,5</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13,0</w:t>
            </w: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на коньках слаломный с ведением шайбы**</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14,5</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15,0</w:t>
            </w: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11.</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на коньках челночный в стойке вратаря***</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42</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45</w:t>
            </w:r>
          </w:p>
        </w:tc>
      </w:tr>
      <w:tr w:rsidR="00CA20C4" w:rsidRPr="00CA20C4" w:rsidTr="00631FD8">
        <w:tc>
          <w:tcPr>
            <w:tcW w:w="2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12.</w:t>
            </w:r>
          </w:p>
        </w:tc>
        <w:tc>
          <w:tcPr>
            <w:tcW w:w="241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на коньках по малой восьмерке лицом и</w:t>
            </w:r>
          </w:p>
        </w:tc>
        <w:tc>
          <w:tcPr>
            <w:tcW w:w="72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613"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2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41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спиной вперед в стойке вратаря***</w:t>
            </w:r>
          </w:p>
        </w:tc>
        <w:tc>
          <w:tcPr>
            <w:tcW w:w="72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8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43</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47</w:t>
            </w:r>
          </w:p>
        </w:tc>
      </w:tr>
    </w:tbl>
    <w:p w:rsidR="008C6A6E" w:rsidRPr="00631FD8" w:rsidRDefault="008C6A6E" w:rsidP="00631FD8">
      <w:pPr>
        <w:shd w:val="clear" w:color="auto" w:fill="FFFFFF"/>
        <w:textAlignment w:val="baseline"/>
        <w:rPr>
          <w:rFonts w:ascii="Times New Roman" w:eastAsia="Times New Roman" w:hAnsi="Times New Roman" w:cs="Times New Roman"/>
          <w:spacing w:val="2"/>
          <w:sz w:val="20"/>
          <w:szCs w:val="20"/>
          <w:lang w:eastAsia="ru-RU"/>
        </w:rPr>
      </w:pPr>
      <w:r w:rsidRPr="00631FD8">
        <w:rPr>
          <w:rFonts w:ascii="Times New Roman" w:eastAsia="Times New Roman" w:hAnsi="Times New Roman" w:cs="Times New Roman"/>
          <w:spacing w:val="2"/>
          <w:sz w:val="20"/>
          <w:szCs w:val="20"/>
          <w:lang w:eastAsia="ru-RU"/>
        </w:rPr>
        <w:t>________________</w:t>
      </w:r>
      <w:r w:rsidRPr="00631FD8">
        <w:rPr>
          <w:rFonts w:ascii="Times New Roman" w:eastAsia="Times New Roman" w:hAnsi="Times New Roman" w:cs="Times New Roman"/>
          <w:spacing w:val="2"/>
          <w:sz w:val="20"/>
          <w:szCs w:val="20"/>
          <w:lang w:eastAsia="ru-RU"/>
        </w:rPr>
        <w:br/>
        <w:t xml:space="preserve">Сокращение, содержащееся в таблице: </w:t>
      </w:r>
      <w:r w:rsidR="00CA20C4" w:rsidRPr="00631FD8">
        <w:rPr>
          <w:rFonts w:ascii="Times New Roman" w:eastAsia="Times New Roman" w:hAnsi="Times New Roman" w:cs="Times New Roman"/>
          <w:spacing w:val="2"/>
          <w:sz w:val="20"/>
          <w:szCs w:val="20"/>
          <w:lang w:eastAsia="ru-RU"/>
        </w:rPr>
        <w:t>«</w:t>
      </w:r>
      <w:r w:rsidRPr="00631FD8">
        <w:rPr>
          <w:rFonts w:ascii="Times New Roman" w:eastAsia="Times New Roman" w:hAnsi="Times New Roman" w:cs="Times New Roman"/>
          <w:spacing w:val="2"/>
          <w:sz w:val="20"/>
          <w:szCs w:val="20"/>
          <w:lang w:eastAsia="ru-RU"/>
        </w:rPr>
        <w:t>И.П.</w:t>
      </w:r>
      <w:r w:rsidR="00CA20C4" w:rsidRPr="00631FD8">
        <w:rPr>
          <w:rFonts w:ascii="Times New Roman" w:eastAsia="Times New Roman" w:hAnsi="Times New Roman" w:cs="Times New Roman"/>
          <w:spacing w:val="2"/>
          <w:sz w:val="20"/>
          <w:szCs w:val="20"/>
          <w:lang w:eastAsia="ru-RU"/>
        </w:rPr>
        <w:t xml:space="preserve">» — </w:t>
      </w:r>
      <w:r w:rsidRPr="00631FD8">
        <w:rPr>
          <w:rFonts w:ascii="Times New Roman" w:eastAsia="Times New Roman" w:hAnsi="Times New Roman" w:cs="Times New Roman"/>
          <w:spacing w:val="2"/>
          <w:sz w:val="20"/>
          <w:szCs w:val="20"/>
          <w:lang w:eastAsia="ru-RU"/>
        </w:rPr>
        <w:t>исходное положение.</w:t>
      </w:r>
      <w:r w:rsidRPr="00631FD8">
        <w:rPr>
          <w:rFonts w:ascii="Times New Roman" w:eastAsia="Times New Roman" w:hAnsi="Times New Roman" w:cs="Times New Roman"/>
          <w:spacing w:val="2"/>
          <w:sz w:val="20"/>
          <w:szCs w:val="20"/>
          <w:lang w:eastAsia="ru-RU"/>
        </w:rPr>
        <w:br/>
        <w:t>* Упражнение на выбор (выполнить не менее трех).</w:t>
      </w:r>
      <w:r w:rsidRPr="00631FD8">
        <w:rPr>
          <w:rFonts w:ascii="Times New Roman" w:eastAsia="Times New Roman" w:hAnsi="Times New Roman" w:cs="Times New Roman"/>
          <w:spacing w:val="2"/>
          <w:sz w:val="20"/>
          <w:szCs w:val="20"/>
          <w:lang w:eastAsia="ru-RU"/>
        </w:rPr>
        <w:br/>
        <w:t>** Обязательное упражнение для игроков (защитник, нападающий).</w:t>
      </w:r>
      <w:r w:rsidRPr="00631FD8">
        <w:rPr>
          <w:rFonts w:ascii="Times New Roman" w:eastAsia="Times New Roman" w:hAnsi="Times New Roman" w:cs="Times New Roman"/>
          <w:spacing w:val="2"/>
          <w:sz w:val="20"/>
          <w:szCs w:val="20"/>
          <w:lang w:eastAsia="ru-RU"/>
        </w:rPr>
        <w:br/>
        <w:t>*** Обязательное упражнение для вратарей.</w:t>
      </w:r>
      <w:r w:rsidRPr="00631FD8">
        <w:rPr>
          <w:rFonts w:ascii="Times New Roman" w:eastAsia="Times New Roman" w:hAnsi="Times New Roman" w:cs="Times New Roman"/>
          <w:spacing w:val="2"/>
          <w:sz w:val="20"/>
          <w:szCs w:val="20"/>
          <w:lang w:eastAsia="ru-RU"/>
        </w:rPr>
        <w:br/>
      </w: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lastRenderedPageBreak/>
        <w:t>Приложение N 7. Нормативы общей физической и специальной физической подготовки для зачисления и перевода в группы на этапе совершенствования спортивного мастерства</w:t>
      </w:r>
    </w:p>
    <w:p w:rsidR="008C6A6E" w:rsidRPr="00AB799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Приложение N 7</w:t>
      </w:r>
      <w:r w:rsidRPr="00AB799E">
        <w:rPr>
          <w:rFonts w:ascii="Times New Roman" w:eastAsia="Times New Roman" w:hAnsi="Times New Roman" w:cs="Times New Roman"/>
          <w:spacing w:val="2"/>
          <w:sz w:val="21"/>
          <w:szCs w:val="21"/>
          <w:lang w:eastAsia="ru-RU"/>
        </w:rPr>
        <w:br/>
        <w:t>к федеральному стандарту</w:t>
      </w:r>
      <w:r w:rsidRPr="00AB799E">
        <w:rPr>
          <w:rFonts w:ascii="Times New Roman" w:eastAsia="Times New Roman" w:hAnsi="Times New Roman" w:cs="Times New Roman"/>
          <w:spacing w:val="2"/>
          <w:sz w:val="21"/>
          <w:szCs w:val="21"/>
          <w:lang w:eastAsia="ru-RU"/>
        </w:rPr>
        <w:br/>
        <w:t>спортивной подготовки</w:t>
      </w:r>
      <w:r w:rsidRPr="00AB799E">
        <w:rPr>
          <w:rFonts w:ascii="Times New Roman" w:eastAsia="Times New Roman" w:hAnsi="Times New Roman" w:cs="Times New Roman"/>
          <w:spacing w:val="2"/>
          <w:sz w:val="21"/>
          <w:szCs w:val="21"/>
          <w:lang w:eastAsia="ru-RU"/>
        </w:rPr>
        <w:br/>
        <w:t xml:space="preserve">по виду спорта </w:t>
      </w:r>
      <w:r w:rsidR="00D72CE5">
        <w:rPr>
          <w:rFonts w:ascii="Times New Roman" w:eastAsia="Times New Roman" w:hAnsi="Times New Roman" w:cs="Times New Roman"/>
          <w:spacing w:val="2"/>
          <w:sz w:val="21"/>
          <w:szCs w:val="21"/>
          <w:lang w:eastAsia="ru-RU"/>
        </w:rPr>
        <w:t>«хоккей»</w:t>
      </w:r>
      <w:r w:rsidRPr="00AB799E">
        <w:rPr>
          <w:rFonts w:ascii="Times New Roman" w:eastAsia="Times New Roman" w:hAnsi="Times New Roman" w:cs="Times New Roman"/>
          <w:spacing w:val="2"/>
          <w:sz w:val="21"/>
          <w:szCs w:val="21"/>
          <w:lang w:eastAsia="ru-RU"/>
        </w:rPr>
        <w:br/>
      </w:r>
    </w:p>
    <w:tbl>
      <w:tblPr>
        <w:tblW w:w="5000" w:type="pct"/>
        <w:tblCellMar>
          <w:left w:w="0" w:type="dxa"/>
          <w:right w:w="0" w:type="dxa"/>
        </w:tblCellMar>
        <w:tblLook w:val="04A0" w:firstRow="1" w:lastRow="0" w:firstColumn="1" w:lastColumn="0" w:noHBand="0" w:noVBand="1"/>
      </w:tblPr>
      <w:tblGrid>
        <w:gridCol w:w="940"/>
        <w:gridCol w:w="7987"/>
        <w:gridCol w:w="1879"/>
        <w:gridCol w:w="2115"/>
        <w:gridCol w:w="1643"/>
      </w:tblGrid>
      <w:tr w:rsidR="00AB799E" w:rsidRPr="002954DF" w:rsidTr="00631FD8">
        <w:trPr>
          <w:trHeight w:val="20"/>
        </w:trPr>
        <w:tc>
          <w:tcPr>
            <w:tcW w:w="323" w:type="pct"/>
            <w:hideMark/>
          </w:tcPr>
          <w:p w:rsidR="008C6A6E" w:rsidRPr="002954DF" w:rsidRDefault="008C6A6E" w:rsidP="008C6A6E">
            <w:pPr>
              <w:rPr>
                <w:rFonts w:ascii="Times New Roman" w:eastAsia="Times New Roman" w:hAnsi="Times New Roman" w:cs="Times New Roman"/>
                <w:spacing w:val="2"/>
                <w:sz w:val="16"/>
                <w:szCs w:val="16"/>
                <w:lang w:eastAsia="ru-RU"/>
              </w:rPr>
            </w:pPr>
          </w:p>
        </w:tc>
        <w:tc>
          <w:tcPr>
            <w:tcW w:w="2742" w:type="pct"/>
            <w:hideMark/>
          </w:tcPr>
          <w:p w:rsidR="008C6A6E" w:rsidRPr="002954DF" w:rsidRDefault="008C6A6E" w:rsidP="008C6A6E">
            <w:pPr>
              <w:rPr>
                <w:rFonts w:ascii="Times New Roman" w:eastAsia="Times New Roman" w:hAnsi="Times New Roman" w:cs="Times New Roman"/>
                <w:sz w:val="16"/>
                <w:szCs w:val="16"/>
                <w:lang w:eastAsia="ru-RU"/>
              </w:rPr>
            </w:pPr>
          </w:p>
        </w:tc>
        <w:tc>
          <w:tcPr>
            <w:tcW w:w="645" w:type="pct"/>
            <w:hideMark/>
          </w:tcPr>
          <w:p w:rsidR="008C6A6E" w:rsidRPr="002954DF" w:rsidRDefault="008C6A6E" w:rsidP="008C6A6E">
            <w:pPr>
              <w:rPr>
                <w:rFonts w:ascii="Times New Roman" w:eastAsia="Times New Roman" w:hAnsi="Times New Roman" w:cs="Times New Roman"/>
                <w:sz w:val="16"/>
                <w:szCs w:val="16"/>
                <w:lang w:eastAsia="ru-RU"/>
              </w:rPr>
            </w:pPr>
          </w:p>
        </w:tc>
        <w:tc>
          <w:tcPr>
            <w:tcW w:w="726" w:type="pct"/>
            <w:hideMark/>
          </w:tcPr>
          <w:p w:rsidR="008C6A6E" w:rsidRPr="002954DF" w:rsidRDefault="008C6A6E" w:rsidP="008C6A6E">
            <w:pPr>
              <w:rPr>
                <w:rFonts w:ascii="Times New Roman" w:eastAsia="Times New Roman" w:hAnsi="Times New Roman" w:cs="Times New Roman"/>
                <w:sz w:val="16"/>
                <w:szCs w:val="16"/>
                <w:lang w:eastAsia="ru-RU"/>
              </w:rPr>
            </w:pPr>
          </w:p>
        </w:tc>
        <w:tc>
          <w:tcPr>
            <w:tcW w:w="565" w:type="pct"/>
            <w:hideMark/>
          </w:tcPr>
          <w:p w:rsidR="008C6A6E" w:rsidRPr="002954DF" w:rsidRDefault="008C6A6E" w:rsidP="008C6A6E">
            <w:pPr>
              <w:rPr>
                <w:rFonts w:ascii="Times New Roman" w:eastAsia="Times New Roman" w:hAnsi="Times New Roman" w:cs="Times New Roman"/>
                <w:sz w:val="16"/>
                <w:szCs w:val="16"/>
                <w:lang w:eastAsia="ru-RU"/>
              </w:rPr>
            </w:pP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N</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Упражнения</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Единица</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Норматив</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п/п</w:t>
            </w: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измерения</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Юноши</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Девушки</w:t>
            </w: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1.</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Бег 30 м с высокого старта*</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не более</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4,7</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5,0</w:t>
            </w: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2.</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Пятерной прыжок в длину с места отталкиванием двумя</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м, см</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не менее</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ногами и махом обеих рук, с дальнейшим поочередным отталкиванием каждой из ног</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11,70</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9,30</w:t>
            </w: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3.</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И.П.</w:t>
            </w:r>
            <w:r w:rsidR="00CA20C4" w:rsidRPr="002954DF">
              <w:rPr>
                <w:rFonts w:ascii="Times New Roman" w:eastAsia="Times New Roman" w:hAnsi="Times New Roman" w:cs="Times New Roman"/>
                <w:sz w:val="16"/>
                <w:szCs w:val="16"/>
                <w:lang w:eastAsia="ru-RU"/>
              </w:rPr>
              <w:t xml:space="preserve"> — </w:t>
            </w:r>
            <w:r w:rsidRPr="002954DF">
              <w:rPr>
                <w:rFonts w:ascii="Times New Roman" w:eastAsia="Times New Roman" w:hAnsi="Times New Roman" w:cs="Times New Roman"/>
                <w:sz w:val="16"/>
                <w:szCs w:val="16"/>
                <w:lang w:eastAsia="ru-RU"/>
              </w:rPr>
              <w:t>вис хватом сверху на высокой перекладине.</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количество</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не менее</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Сгибание и разгибание рук*</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раз</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12</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w:t>
            </w: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4.</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И.П.</w:t>
            </w:r>
            <w:r w:rsidR="00CA20C4" w:rsidRPr="002954DF">
              <w:rPr>
                <w:rFonts w:ascii="Times New Roman" w:eastAsia="Times New Roman" w:hAnsi="Times New Roman" w:cs="Times New Roman"/>
                <w:sz w:val="16"/>
                <w:szCs w:val="16"/>
                <w:lang w:eastAsia="ru-RU"/>
              </w:rPr>
              <w:t xml:space="preserve"> — </w:t>
            </w:r>
            <w:r w:rsidRPr="002954DF">
              <w:rPr>
                <w:rFonts w:ascii="Times New Roman" w:eastAsia="Times New Roman" w:hAnsi="Times New Roman" w:cs="Times New Roman"/>
                <w:sz w:val="16"/>
                <w:szCs w:val="16"/>
                <w:lang w:eastAsia="ru-RU"/>
              </w:rPr>
              <w:t>упор лежа.</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количество</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не менее</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Сгибание и разгибание рук*</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раз</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15</w:t>
            </w: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5.</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И.П.</w:t>
            </w:r>
            <w:r w:rsidR="00CA20C4" w:rsidRPr="002954DF">
              <w:rPr>
                <w:rFonts w:ascii="Times New Roman" w:eastAsia="Times New Roman" w:hAnsi="Times New Roman" w:cs="Times New Roman"/>
                <w:sz w:val="16"/>
                <w:szCs w:val="16"/>
                <w:lang w:eastAsia="ru-RU"/>
              </w:rPr>
              <w:t xml:space="preserve"> — </w:t>
            </w:r>
            <w:r w:rsidRPr="002954DF">
              <w:rPr>
                <w:rFonts w:ascii="Times New Roman" w:eastAsia="Times New Roman" w:hAnsi="Times New Roman" w:cs="Times New Roman"/>
                <w:sz w:val="16"/>
                <w:szCs w:val="16"/>
                <w:lang w:eastAsia="ru-RU"/>
              </w:rPr>
              <w:t>ноги на ширине плеч. Сгибание ног в положение</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количество</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не менее</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полуприсед, разгибание в И.П. со штангой. Вес штанги равен весу тела*</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раз</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7</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w:t>
            </w: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6.</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Бег 400 м с высокого старта*</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мин, 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не более</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1,05</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1,10</w:t>
            </w: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7.</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Бег 3 км с высокого старта*</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мин</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не более</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13</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15</w:t>
            </w: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8.</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Бег на коньках 30 м**</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не более</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4,7</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5,3</w:t>
            </w: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9.</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Бег на коньках по малой восьмерке лицом</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не более</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и спиной вперед**</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25</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30</w:t>
            </w: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10.</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Бег на коньках челночный 5x54 м**</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не более</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48</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54</w:t>
            </w: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11.</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Бег на коньках челночный в стойке вратаря***</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не более</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40</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45</w:t>
            </w:r>
          </w:p>
        </w:tc>
      </w:tr>
      <w:tr w:rsidR="002954DF" w:rsidRPr="002954DF"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12.</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Бег на коньках по малой восьмерке лицом и спиной</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не более</w:t>
            </w:r>
          </w:p>
        </w:tc>
      </w:tr>
      <w:tr w:rsidR="002954DF" w:rsidRPr="002954DF"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вперед в стойке вратаря***</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rPr>
                <w:rFonts w:ascii="Times New Roman" w:eastAsia="Times New Roman" w:hAnsi="Times New Roman" w:cs="Times New Roman"/>
                <w:sz w:val="16"/>
                <w:szCs w:val="16"/>
                <w:lang w:eastAsia="ru-RU"/>
              </w:rPr>
            </w:pP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39</w:t>
            </w:r>
          </w:p>
        </w:tc>
        <w:tc>
          <w:tcPr>
            <w:tcW w:w="56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2954DF"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2954DF">
              <w:rPr>
                <w:rFonts w:ascii="Times New Roman" w:eastAsia="Times New Roman" w:hAnsi="Times New Roman" w:cs="Times New Roman"/>
                <w:sz w:val="16"/>
                <w:szCs w:val="16"/>
                <w:lang w:eastAsia="ru-RU"/>
              </w:rPr>
              <w:t>43</w:t>
            </w:r>
          </w:p>
        </w:tc>
      </w:tr>
    </w:tbl>
    <w:p w:rsidR="00CA20C4" w:rsidRDefault="008C6A6E" w:rsidP="00631FD8">
      <w:pPr>
        <w:shd w:val="clear" w:color="auto" w:fill="FFFFFF"/>
        <w:textAlignment w:val="baseline"/>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1"/>
          <w:szCs w:val="21"/>
          <w:lang w:eastAsia="ru-RU"/>
        </w:rPr>
        <w:t>________________</w:t>
      </w:r>
      <w:r w:rsidRPr="00AB799E">
        <w:rPr>
          <w:rFonts w:ascii="Times New Roman" w:eastAsia="Times New Roman" w:hAnsi="Times New Roman" w:cs="Times New Roman"/>
          <w:spacing w:val="2"/>
          <w:sz w:val="21"/>
          <w:szCs w:val="21"/>
          <w:lang w:eastAsia="ru-RU"/>
        </w:rPr>
        <w:br/>
        <w:t xml:space="preserve">Сокращение, содержащееся в таблице: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И.П.</w:t>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исходное положение.</w:t>
      </w:r>
      <w:r w:rsidRPr="00AB799E">
        <w:rPr>
          <w:rFonts w:ascii="Times New Roman" w:eastAsia="Times New Roman" w:hAnsi="Times New Roman" w:cs="Times New Roman"/>
          <w:spacing w:val="2"/>
          <w:sz w:val="21"/>
          <w:szCs w:val="21"/>
          <w:lang w:eastAsia="ru-RU"/>
        </w:rPr>
        <w:br/>
        <w:t>* Упражнение на выбор (выполнить не менее четырех).</w:t>
      </w:r>
      <w:r w:rsidRPr="00AB799E">
        <w:rPr>
          <w:rFonts w:ascii="Times New Roman" w:eastAsia="Times New Roman" w:hAnsi="Times New Roman" w:cs="Times New Roman"/>
          <w:spacing w:val="2"/>
          <w:sz w:val="21"/>
          <w:szCs w:val="21"/>
          <w:lang w:eastAsia="ru-RU"/>
        </w:rPr>
        <w:br/>
        <w:t>** Обязательное упражнение для игроков (защитник, нападающий).</w:t>
      </w:r>
      <w:r w:rsidRPr="00AB799E">
        <w:rPr>
          <w:rFonts w:ascii="Times New Roman" w:eastAsia="Times New Roman" w:hAnsi="Times New Roman" w:cs="Times New Roman"/>
          <w:spacing w:val="2"/>
          <w:sz w:val="21"/>
          <w:szCs w:val="21"/>
          <w:lang w:eastAsia="ru-RU"/>
        </w:rPr>
        <w:br/>
        <w:t>*** Обязательное упражнение для вратарей.</w:t>
      </w:r>
      <w:r w:rsidRPr="00AB799E">
        <w:rPr>
          <w:rFonts w:ascii="Times New Roman" w:eastAsia="Times New Roman" w:hAnsi="Times New Roman" w:cs="Times New Roman"/>
          <w:spacing w:val="2"/>
          <w:sz w:val="21"/>
          <w:szCs w:val="21"/>
          <w:lang w:eastAsia="ru-RU"/>
        </w:rPr>
        <w:br/>
      </w:r>
      <w:r w:rsidRPr="00AB799E">
        <w:rPr>
          <w:rFonts w:ascii="Times New Roman" w:eastAsia="Times New Roman" w:hAnsi="Times New Roman" w:cs="Times New Roman"/>
          <w:spacing w:val="2"/>
          <w:sz w:val="21"/>
          <w:szCs w:val="21"/>
          <w:lang w:eastAsia="ru-RU"/>
        </w:rPr>
        <w:br/>
      </w: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631FD8" w:rsidRDefault="00631FD8" w:rsidP="00CA20C4">
      <w:pPr>
        <w:shd w:val="clear" w:color="auto" w:fill="FFFFFF"/>
        <w:spacing w:line="315" w:lineRule="atLeast"/>
        <w:jc w:val="center"/>
        <w:textAlignment w:val="baseline"/>
        <w:rPr>
          <w:rFonts w:ascii="Times New Roman" w:eastAsia="Times New Roman" w:hAnsi="Times New Roman" w:cs="Times New Roman"/>
          <w:spacing w:val="2"/>
          <w:sz w:val="29"/>
          <w:szCs w:val="29"/>
          <w:lang w:eastAsia="ru-RU"/>
        </w:rPr>
      </w:pPr>
    </w:p>
    <w:p w:rsidR="008C6A6E" w:rsidRPr="00CA20C4" w:rsidRDefault="008C6A6E" w:rsidP="00CA20C4">
      <w:pPr>
        <w:shd w:val="clear" w:color="auto" w:fill="FFFFFF"/>
        <w:spacing w:line="315" w:lineRule="atLeast"/>
        <w:jc w:val="center"/>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9"/>
          <w:szCs w:val="29"/>
          <w:lang w:eastAsia="ru-RU"/>
        </w:rPr>
        <w:lastRenderedPageBreak/>
        <w:t>Приложение N 8. Нормативы общей физической и специальной физической подготовки для зачисления и перевода в группы на этапе высшего спортивного мастерства</w:t>
      </w:r>
    </w:p>
    <w:p w:rsidR="008C6A6E" w:rsidRPr="00AB799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Приложение N 8</w:t>
      </w:r>
      <w:r w:rsidRPr="00AB799E">
        <w:rPr>
          <w:rFonts w:ascii="Times New Roman" w:eastAsia="Times New Roman" w:hAnsi="Times New Roman" w:cs="Times New Roman"/>
          <w:spacing w:val="2"/>
          <w:sz w:val="21"/>
          <w:szCs w:val="21"/>
          <w:lang w:eastAsia="ru-RU"/>
        </w:rPr>
        <w:br/>
        <w:t>к федеральному стандарту</w:t>
      </w:r>
      <w:r w:rsidRPr="00AB799E">
        <w:rPr>
          <w:rFonts w:ascii="Times New Roman" w:eastAsia="Times New Roman" w:hAnsi="Times New Roman" w:cs="Times New Roman"/>
          <w:spacing w:val="2"/>
          <w:sz w:val="21"/>
          <w:szCs w:val="21"/>
          <w:lang w:eastAsia="ru-RU"/>
        </w:rPr>
        <w:br/>
        <w:t>спортивной подготовки</w:t>
      </w:r>
      <w:r w:rsidRPr="00AB799E">
        <w:rPr>
          <w:rFonts w:ascii="Times New Roman" w:eastAsia="Times New Roman" w:hAnsi="Times New Roman" w:cs="Times New Roman"/>
          <w:spacing w:val="2"/>
          <w:sz w:val="21"/>
          <w:szCs w:val="21"/>
          <w:lang w:eastAsia="ru-RU"/>
        </w:rPr>
        <w:br/>
        <w:t xml:space="preserve">по виду спорта </w:t>
      </w:r>
      <w:r w:rsidR="00D72CE5">
        <w:rPr>
          <w:rFonts w:ascii="Times New Roman" w:eastAsia="Times New Roman" w:hAnsi="Times New Roman" w:cs="Times New Roman"/>
          <w:spacing w:val="2"/>
          <w:sz w:val="21"/>
          <w:szCs w:val="21"/>
          <w:lang w:eastAsia="ru-RU"/>
        </w:rPr>
        <w:t>«хоккей»</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p>
    <w:tbl>
      <w:tblPr>
        <w:tblW w:w="5000" w:type="pct"/>
        <w:tblCellMar>
          <w:left w:w="0" w:type="dxa"/>
          <w:right w:w="0" w:type="dxa"/>
        </w:tblCellMar>
        <w:tblLook w:val="04A0" w:firstRow="1" w:lastRow="0" w:firstColumn="1" w:lastColumn="0" w:noHBand="0" w:noVBand="1"/>
      </w:tblPr>
      <w:tblGrid>
        <w:gridCol w:w="940"/>
        <w:gridCol w:w="7987"/>
        <w:gridCol w:w="1879"/>
        <w:gridCol w:w="1879"/>
        <w:gridCol w:w="1879"/>
      </w:tblGrid>
      <w:tr w:rsidR="00AB799E" w:rsidRPr="00CA20C4" w:rsidTr="00631FD8">
        <w:trPr>
          <w:trHeight w:val="20"/>
        </w:trPr>
        <w:tc>
          <w:tcPr>
            <w:tcW w:w="323" w:type="pct"/>
            <w:hideMark/>
          </w:tcPr>
          <w:p w:rsidR="008C6A6E" w:rsidRPr="00CA20C4" w:rsidRDefault="008C6A6E" w:rsidP="008C6A6E">
            <w:pPr>
              <w:rPr>
                <w:rFonts w:ascii="Times New Roman" w:eastAsia="Times New Roman" w:hAnsi="Times New Roman" w:cs="Times New Roman"/>
                <w:spacing w:val="2"/>
                <w:sz w:val="16"/>
                <w:szCs w:val="16"/>
                <w:lang w:eastAsia="ru-RU"/>
              </w:rPr>
            </w:pPr>
          </w:p>
        </w:tc>
        <w:tc>
          <w:tcPr>
            <w:tcW w:w="2742"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N</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Упражнения</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Единица</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Норматив</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п/п</w:t>
            </w: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измерения</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Мужчины</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Женщины</w:t>
            </w: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30 м с высокого старта*</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4,2</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5,0</w:t>
            </w: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Пятерной прыжок в длину с места отталкиванием двумя</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менее</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ногами и махом обеих рук, с дальнейшим поочередным отталкиванием каждой из ног*</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12</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w:t>
            </w: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И.П.</w:t>
            </w:r>
            <w:r w:rsidR="00CA20C4" w:rsidRPr="00CA20C4">
              <w:rPr>
                <w:rFonts w:ascii="Times New Roman" w:eastAsia="Times New Roman" w:hAnsi="Times New Roman" w:cs="Times New Roman"/>
                <w:sz w:val="16"/>
                <w:szCs w:val="16"/>
                <w:lang w:eastAsia="ru-RU"/>
              </w:rPr>
              <w:t xml:space="preserve"> — </w:t>
            </w:r>
            <w:r w:rsidRPr="00CA20C4">
              <w:rPr>
                <w:rFonts w:ascii="Times New Roman" w:eastAsia="Times New Roman" w:hAnsi="Times New Roman" w:cs="Times New Roman"/>
                <w:sz w:val="16"/>
                <w:szCs w:val="16"/>
                <w:lang w:eastAsia="ru-RU"/>
              </w:rPr>
              <w:t>вис хватом сверху на высокой перекладине.</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количество</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менее</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Сгибание и разгибание рук*</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раз</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И.П.</w:t>
            </w:r>
            <w:r w:rsidR="00CA20C4" w:rsidRPr="00CA20C4">
              <w:rPr>
                <w:rFonts w:ascii="Times New Roman" w:eastAsia="Times New Roman" w:hAnsi="Times New Roman" w:cs="Times New Roman"/>
                <w:sz w:val="16"/>
                <w:szCs w:val="16"/>
                <w:lang w:eastAsia="ru-RU"/>
              </w:rPr>
              <w:t xml:space="preserve"> — </w:t>
            </w:r>
            <w:r w:rsidRPr="00CA20C4">
              <w:rPr>
                <w:rFonts w:ascii="Times New Roman" w:eastAsia="Times New Roman" w:hAnsi="Times New Roman" w:cs="Times New Roman"/>
                <w:sz w:val="16"/>
                <w:szCs w:val="16"/>
                <w:lang w:eastAsia="ru-RU"/>
              </w:rPr>
              <w:t>упор лежа.</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количество</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менее</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Сгибание и разгибание рук*</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раз</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22</w:t>
            </w: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И.П.</w:t>
            </w:r>
            <w:r w:rsidR="00CA20C4" w:rsidRPr="00CA20C4">
              <w:rPr>
                <w:rFonts w:ascii="Times New Roman" w:eastAsia="Times New Roman" w:hAnsi="Times New Roman" w:cs="Times New Roman"/>
                <w:sz w:val="16"/>
                <w:szCs w:val="16"/>
                <w:lang w:eastAsia="ru-RU"/>
              </w:rPr>
              <w:t xml:space="preserve"> — </w:t>
            </w:r>
            <w:r w:rsidRPr="00CA20C4">
              <w:rPr>
                <w:rFonts w:ascii="Times New Roman" w:eastAsia="Times New Roman" w:hAnsi="Times New Roman" w:cs="Times New Roman"/>
                <w:sz w:val="16"/>
                <w:szCs w:val="16"/>
                <w:lang w:eastAsia="ru-RU"/>
              </w:rPr>
              <w:t>ноги на ширине плеч. Сгибание ног в положение</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количество</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менее</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полуприсед, разгибание в И.П. со штангой. Вес штанги равен весу тела*</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раз</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20</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w:t>
            </w: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400 м с высокого старта*</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мин, 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1,03</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1,08</w:t>
            </w: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3 км с высокого старта*</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мин, 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12,30</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14,30</w:t>
            </w: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8.</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на коньках 30 м**</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4,3</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4,8</w:t>
            </w: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на коньках по малой восьмерке лицом</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 спиной вперед**</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22</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26</w:t>
            </w: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на коньках челночный 5x54 м**</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45</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50</w:t>
            </w: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11.</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на коньках челночный в стойке вратаря***</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35</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42</w:t>
            </w:r>
          </w:p>
        </w:tc>
      </w:tr>
      <w:tr w:rsidR="00CA20C4" w:rsidRPr="00CA20C4" w:rsidTr="00631FD8">
        <w:tc>
          <w:tcPr>
            <w:tcW w:w="323"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12.</w:t>
            </w:r>
          </w:p>
        </w:tc>
        <w:tc>
          <w:tcPr>
            <w:tcW w:w="274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Бег на коньках по малой восьмерке лицом и спиной</w:t>
            </w:r>
          </w:p>
        </w:tc>
        <w:tc>
          <w:tcPr>
            <w:tcW w:w="64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w:t>
            </w:r>
          </w:p>
        </w:tc>
        <w:tc>
          <w:tcPr>
            <w:tcW w:w="129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более</w:t>
            </w:r>
          </w:p>
        </w:tc>
      </w:tr>
      <w:tr w:rsidR="00CA20C4" w:rsidRPr="00CA20C4" w:rsidTr="00631FD8">
        <w:tc>
          <w:tcPr>
            <w:tcW w:w="323"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274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вперед в стойке вратаря***</w:t>
            </w:r>
          </w:p>
        </w:tc>
        <w:tc>
          <w:tcPr>
            <w:tcW w:w="64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35</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39</w:t>
            </w:r>
          </w:p>
        </w:tc>
      </w:tr>
    </w:tbl>
    <w:p w:rsidR="008C6A6E" w:rsidRPr="00AB799E" w:rsidRDefault="008C6A6E" w:rsidP="00631FD8">
      <w:pPr>
        <w:shd w:val="clear" w:color="auto" w:fill="FFFFFF"/>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________________</w:t>
      </w:r>
      <w:r w:rsidRPr="00AB799E">
        <w:rPr>
          <w:rFonts w:ascii="Times New Roman" w:eastAsia="Times New Roman" w:hAnsi="Times New Roman" w:cs="Times New Roman"/>
          <w:spacing w:val="2"/>
          <w:sz w:val="21"/>
          <w:szCs w:val="21"/>
          <w:lang w:eastAsia="ru-RU"/>
        </w:rPr>
        <w:br/>
        <w:t xml:space="preserve">Сокращение, содержащееся в таблице: </w:t>
      </w:r>
      <w:r w:rsidR="00CA20C4">
        <w:rPr>
          <w:rFonts w:ascii="Times New Roman" w:eastAsia="Times New Roman" w:hAnsi="Times New Roman" w:cs="Times New Roman"/>
          <w:spacing w:val="2"/>
          <w:sz w:val="21"/>
          <w:szCs w:val="21"/>
          <w:lang w:eastAsia="ru-RU"/>
        </w:rPr>
        <w:t>«</w:t>
      </w:r>
      <w:r w:rsidRPr="00AB799E">
        <w:rPr>
          <w:rFonts w:ascii="Times New Roman" w:eastAsia="Times New Roman" w:hAnsi="Times New Roman" w:cs="Times New Roman"/>
          <w:spacing w:val="2"/>
          <w:sz w:val="21"/>
          <w:szCs w:val="21"/>
          <w:lang w:eastAsia="ru-RU"/>
        </w:rPr>
        <w:t>И.П.</w:t>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исходное положение.</w:t>
      </w:r>
      <w:r w:rsidRPr="00AB799E">
        <w:rPr>
          <w:rFonts w:ascii="Times New Roman" w:eastAsia="Times New Roman" w:hAnsi="Times New Roman" w:cs="Times New Roman"/>
          <w:spacing w:val="2"/>
          <w:sz w:val="21"/>
          <w:szCs w:val="21"/>
          <w:lang w:eastAsia="ru-RU"/>
        </w:rPr>
        <w:br/>
        <w:t>* Упражнение на выбор (выполнить не менее четырех).</w:t>
      </w:r>
      <w:r w:rsidRPr="00AB799E">
        <w:rPr>
          <w:rFonts w:ascii="Times New Roman" w:eastAsia="Times New Roman" w:hAnsi="Times New Roman" w:cs="Times New Roman"/>
          <w:spacing w:val="2"/>
          <w:sz w:val="21"/>
          <w:szCs w:val="21"/>
          <w:lang w:eastAsia="ru-RU"/>
        </w:rPr>
        <w:br/>
        <w:t>** Обязательное упражнение для игроков (защитник, нападающий).</w:t>
      </w:r>
      <w:r w:rsidRPr="00AB799E">
        <w:rPr>
          <w:rFonts w:ascii="Times New Roman" w:eastAsia="Times New Roman" w:hAnsi="Times New Roman" w:cs="Times New Roman"/>
          <w:spacing w:val="2"/>
          <w:sz w:val="21"/>
          <w:szCs w:val="21"/>
          <w:lang w:eastAsia="ru-RU"/>
        </w:rPr>
        <w:br/>
        <w:t>*** Обязательное упражнение для вратарей.</w:t>
      </w: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lastRenderedPageBreak/>
        <w:t>Приложение N 9. Влияние физических качеств на результативность</w:t>
      </w:r>
    </w:p>
    <w:p w:rsidR="008C6A6E" w:rsidRPr="00AB799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Приложение N 9</w:t>
      </w:r>
      <w:r w:rsidRPr="00AB799E">
        <w:rPr>
          <w:rFonts w:ascii="Times New Roman" w:eastAsia="Times New Roman" w:hAnsi="Times New Roman" w:cs="Times New Roman"/>
          <w:spacing w:val="2"/>
          <w:sz w:val="21"/>
          <w:szCs w:val="21"/>
          <w:lang w:eastAsia="ru-RU"/>
        </w:rPr>
        <w:br/>
        <w:t>к федеральному стандарту</w:t>
      </w:r>
      <w:r w:rsidRPr="00AB799E">
        <w:rPr>
          <w:rFonts w:ascii="Times New Roman" w:eastAsia="Times New Roman" w:hAnsi="Times New Roman" w:cs="Times New Roman"/>
          <w:spacing w:val="2"/>
          <w:sz w:val="21"/>
          <w:szCs w:val="21"/>
          <w:lang w:eastAsia="ru-RU"/>
        </w:rPr>
        <w:br/>
        <w:t>спортивной подготовки</w:t>
      </w:r>
      <w:r w:rsidRPr="00AB799E">
        <w:rPr>
          <w:rFonts w:ascii="Times New Roman" w:eastAsia="Times New Roman" w:hAnsi="Times New Roman" w:cs="Times New Roman"/>
          <w:spacing w:val="2"/>
          <w:sz w:val="21"/>
          <w:szCs w:val="21"/>
          <w:lang w:eastAsia="ru-RU"/>
        </w:rPr>
        <w:br/>
        <w:t xml:space="preserve">по виду спорта </w:t>
      </w:r>
      <w:r w:rsidR="00D72CE5">
        <w:rPr>
          <w:rFonts w:ascii="Times New Roman" w:eastAsia="Times New Roman" w:hAnsi="Times New Roman" w:cs="Times New Roman"/>
          <w:spacing w:val="2"/>
          <w:sz w:val="21"/>
          <w:szCs w:val="21"/>
          <w:lang w:eastAsia="ru-RU"/>
        </w:rPr>
        <w:t>«хоккей»</w:t>
      </w:r>
    </w:p>
    <w:p w:rsidR="008C6A6E" w:rsidRPr="00AB799E" w:rsidRDefault="008C6A6E" w:rsidP="00631FD8">
      <w:pPr>
        <w:shd w:val="clear" w:color="auto" w:fill="FFFFFF"/>
        <w:textAlignment w:val="baseline"/>
        <w:rPr>
          <w:rFonts w:ascii="Times New Roman" w:eastAsia="Times New Roman" w:hAnsi="Times New Roman" w:cs="Times New Roman"/>
          <w:spacing w:val="2"/>
          <w:sz w:val="21"/>
          <w:szCs w:val="21"/>
          <w:lang w:eastAsia="ru-RU"/>
        </w:rPr>
      </w:pPr>
    </w:p>
    <w:tbl>
      <w:tblPr>
        <w:tblW w:w="5000" w:type="pct"/>
        <w:tblCellMar>
          <w:left w:w="0" w:type="dxa"/>
          <w:right w:w="0" w:type="dxa"/>
        </w:tblCellMar>
        <w:tblLook w:val="04A0" w:firstRow="1" w:lastRow="0" w:firstColumn="1" w:lastColumn="0" w:noHBand="0" w:noVBand="1"/>
      </w:tblPr>
      <w:tblGrid>
        <w:gridCol w:w="10571"/>
        <w:gridCol w:w="3993"/>
      </w:tblGrid>
      <w:tr w:rsidR="00AB799E" w:rsidRPr="00CA20C4" w:rsidTr="00631FD8">
        <w:trPr>
          <w:trHeight w:val="20"/>
        </w:trPr>
        <w:tc>
          <w:tcPr>
            <w:tcW w:w="3629" w:type="pct"/>
            <w:hideMark/>
          </w:tcPr>
          <w:p w:rsidR="008C6A6E" w:rsidRPr="00CA20C4" w:rsidRDefault="008C6A6E" w:rsidP="008C6A6E">
            <w:pPr>
              <w:rPr>
                <w:rFonts w:ascii="Times New Roman" w:eastAsia="Times New Roman" w:hAnsi="Times New Roman" w:cs="Times New Roman"/>
                <w:spacing w:val="2"/>
                <w:sz w:val="16"/>
                <w:szCs w:val="16"/>
                <w:lang w:eastAsia="ru-RU"/>
              </w:rPr>
            </w:pPr>
          </w:p>
        </w:tc>
        <w:tc>
          <w:tcPr>
            <w:tcW w:w="1371" w:type="pct"/>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3629"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Физические качества</w:t>
            </w:r>
          </w:p>
        </w:tc>
        <w:tc>
          <w:tcPr>
            <w:tcW w:w="1371"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Уровень влияния</w:t>
            </w:r>
          </w:p>
        </w:tc>
      </w:tr>
      <w:tr w:rsidR="00CA20C4" w:rsidRPr="00CA20C4" w:rsidTr="00631FD8">
        <w:tc>
          <w:tcPr>
            <w:tcW w:w="3629"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Быстрота</w:t>
            </w:r>
          </w:p>
        </w:tc>
        <w:tc>
          <w:tcPr>
            <w:tcW w:w="1371"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r>
      <w:tr w:rsidR="00CA20C4" w:rsidRPr="00CA20C4" w:rsidTr="00631FD8">
        <w:tc>
          <w:tcPr>
            <w:tcW w:w="3629"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Сила</w:t>
            </w:r>
          </w:p>
        </w:tc>
        <w:tc>
          <w:tcPr>
            <w:tcW w:w="1371"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r>
      <w:tr w:rsidR="00CA20C4" w:rsidRPr="00CA20C4" w:rsidTr="00631FD8">
        <w:tc>
          <w:tcPr>
            <w:tcW w:w="3629"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Выносливость</w:t>
            </w:r>
          </w:p>
        </w:tc>
        <w:tc>
          <w:tcPr>
            <w:tcW w:w="1371"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r>
      <w:tr w:rsidR="00CA20C4" w:rsidRPr="00CA20C4" w:rsidTr="00631FD8">
        <w:tc>
          <w:tcPr>
            <w:tcW w:w="3629"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Координация</w:t>
            </w:r>
          </w:p>
        </w:tc>
        <w:tc>
          <w:tcPr>
            <w:tcW w:w="1371"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r>
      <w:tr w:rsidR="00CA20C4" w:rsidRPr="00CA20C4" w:rsidTr="00631FD8">
        <w:tc>
          <w:tcPr>
            <w:tcW w:w="3629"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Гибкость</w:t>
            </w:r>
          </w:p>
        </w:tc>
        <w:tc>
          <w:tcPr>
            <w:tcW w:w="1371" w:type="pct"/>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bl>
    <w:p w:rsidR="008C6A6E" w:rsidRPr="00AB799E" w:rsidRDefault="008C6A6E" w:rsidP="00631FD8">
      <w:pPr>
        <w:shd w:val="clear" w:color="auto" w:fill="FFFFFF"/>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br/>
        <w:t>Условные обозначения:</w:t>
      </w:r>
    </w:p>
    <w:p w:rsidR="008C6A6E" w:rsidRPr="00AB799E" w:rsidRDefault="008C6A6E" w:rsidP="00631FD8">
      <w:pPr>
        <w:shd w:val="clear" w:color="auto" w:fill="FFFFFF"/>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3</w:t>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значительное влияние;</w:t>
      </w:r>
    </w:p>
    <w:p w:rsidR="008C6A6E" w:rsidRPr="00AB799E" w:rsidRDefault="008C6A6E" w:rsidP="00631FD8">
      <w:pPr>
        <w:shd w:val="clear" w:color="auto" w:fill="FFFFFF"/>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2</w:t>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среднее влияние;</w:t>
      </w:r>
    </w:p>
    <w:p w:rsidR="008C6A6E" w:rsidRPr="00AB799E" w:rsidRDefault="008C6A6E" w:rsidP="00631FD8">
      <w:pPr>
        <w:shd w:val="clear" w:color="auto" w:fill="FFFFFF"/>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1</w:t>
      </w:r>
      <w:r w:rsidR="00CA20C4">
        <w:rPr>
          <w:rFonts w:ascii="Times New Roman" w:eastAsia="Times New Roman" w:hAnsi="Times New Roman" w:cs="Times New Roman"/>
          <w:spacing w:val="2"/>
          <w:sz w:val="21"/>
          <w:szCs w:val="21"/>
          <w:lang w:eastAsia="ru-RU"/>
        </w:rPr>
        <w:t xml:space="preserve"> — </w:t>
      </w:r>
      <w:r w:rsidRPr="00AB799E">
        <w:rPr>
          <w:rFonts w:ascii="Times New Roman" w:eastAsia="Times New Roman" w:hAnsi="Times New Roman" w:cs="Times New Roman"/>
          <w:spacing w:val="2"/>
          <w:sz w:val="21"/>
          <w:szCs w:val="21"/>
          <w:lang w:eastAsia="ru-RU"/>
        </w:rPr>
        <w:t>незначительное влияние.</w:t>
      </w:r>
      <w:r w:rsidRPr="00AB799E">
        <w:rPr>
          <w:rFonts w:ascii="Times New Roman" w:eastAsia="Times New Roman" w:hAnsi="Times New Roman" w:cs="Times New Roman"/>
          <w:spacing w:val="2"/>
          <w:sz w:val="21"/>
          <w:szCs w:val="21"/>
          <w:lang w:eastAsia="ru-RU"/>
        </w:rPr>
        <w:br/>
      </w: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lastRenderedPageBreak/>
        <w:t>Приложение N 10. Перечень тренировочных мероприятий</w:t>
      </w:r>
    </w:p>
    <w:p w:rsidR="008C6A6E" w:rsidRPr="00AB799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Приложение N 10</w:t>
      </w:r>
      <w:r w:rsidRPr="00AB799E">
        <w:rPr>
          <w:rFonts w:ascii="Times New Roman" w:eastAsia="Times New Roman" w:hAnsi="Times New Roman" w:cs="Times New Roman"/>
          <w:spacing w:val="2"/>
          <w:sz w:val="21"/>
          <w:szCs w:val="21"/>
          <w:lang w:eastAsia="ru-RU"/>
        </w:rPr>
        <w:br/>
        <w:t>к федеральному стандарту</w:t>
      </w:r>
      <w:r w:rsidRPr="00AB799E">
        <w:rPr>
          <w:rFonts w:ascii="Times New Roman" w:eastAsia="Times New Roman" w:hAnsi="Times New Roman" w:cs="Times New Roman"/>
          <w:spacing w:val="2"/>
          <w:sz w:val="21"/>
          <w:szCs w:val="21"/>
          <w:lang w:eastAsia="ru-RU"/>
        </w:rPr>
        <w:br/>
        <w:t>спортивной подготовки</w:t>
      </w:r>
      <w:r w:rsidRPr="00AB799E">
        <w:rPr>
          <w:rFonts w:ascii="Times New Roman" w:eastAsia="Times New Roman" w:hAnsi="Times New Roman" w:cs="Times New Roman"/>
          <w:spacing w:val="2"/>
          <w:sz w:val="21"/>
          <w:szCs w:val="21"/>
          <w:lang w:eastAsia="ru-RU"/>
        </w:rPr>
        <w:br/>
        <w:t xml:space="preserve">по виду спорта </w:t>
      </w:r>
      <w:r w:rsidR="00D72CE5">
        <w:rPr>
          <w:rFonts w:ascii="Times New Roman" w:eastAsia="Times New Roman" w:hAnsi="Times New Roman" w:cs="Times New Roman"/>
          <w:spacing w:val="2"/>
          <w:sz w:val="21"/>
          <w:szCs w:val="21"/>
          <w:lang w:eastAsia="ru-RU"/>
        </w:rPr>
        <w:t>«хоккей»</w:t>
      </w:r>
    </w:p>
    <w:p w:rsidR="008C6A6E" w:rsidRPr="00AB799E" w:rsidRDefault="008C6A6E" w:rsidP="008C6A6E">
      <w:pPr>
        <w:shd w:val="clear" w:color="auto" w:fill="FFFFFF"/>
        <w:spacing w:line="315" w:lineRule="atLeas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br/>
      </w:r>
    </w:p>
    <w:tbl>
      <w:tblPr>
        <w:tblW w:w="5000" w:type="pct"/>
        <w:tblCellMar>
          <w:left w:w="0" w:type="dxa"/>
          <w:right w:w="0" w:type="dxa"/>
        </w:tblCellMar>
        <w:tblLook w:val="04A0" w:firstRow="1" w:lastRow="0" w:firstColumn="1" w:lastColumn="0" w:noHBand="0" w:noVBand="1"/>
      </w:tblPr>
      <w:tblGrid>
        <w:gridCol w:w="908"/>
        <w:gridCol w:w="3413"/>
        <w:gridCol w:w="1821"/>
        <w:gridCol w:w="2048"/>
        <w:gridCol w:w="1821"/>
        <w:gridCol w:w="2048"/>
        <w:gridCol w:w="2505"/>
      </w:tblGrid>
      <w:tr w:rsidR="00AB799E" w:rsidRPr="00CA20C4" w:rsidTr="00631FD8">
        <w:trPr>
          <w:trHeight w:val="20"/>
        </w:trPr>
        <w:tc>
          <w:tcPr>
            <w:tcW w:w="312" w:type="pct"/>
            <w:hideMark/>
          </w:tcPr>
          <w:p w:rsidR="008C6A6E" w:rsidRPr="00CA20C4" w:rsidRDefault="008C6A6E" w:rsidP="008C6A6E">
            <w:pPr>
              <w:rPr>
                <w:rFonts w:ascii="Times New Roman" w:eastAsia="Times New Roman" w:hAnsi="Times New Roman" w:cs="Times New Roman"/>
                <w:spacing w:val="2"/>
                <w:sz w:val="16"/>
                <w:szCs w:val="16"/>
                <w:lang w:eastAsia="ru-RU"/>
              </w:rPr>
            </w:pPr>
          </w:p>
        </w:tc>
        <w:tc>
          <w:tcPr>
            <w:tcW w:w="1172"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625"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703"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625"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703"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859" w:type="pct"/>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31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N п/п</w:t>
            </w:r>
          </w:p>
        </w:tc>
        <w:tc>
          <w:tcPr>
            <w:tcW w:w="117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Виды тренировочных мероприятий</w:t>
            </w:r>
          </w:p>
        </w:tc>
        <w:tc>
          <w:tcPr>
            <w:tcW w:w="2656" w:type="pct"/>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Предельная продолжительность тренировочных мероприятий по этапам спортивной подготовки (количество дней)</w:t>
            </w:r>
          </w:p>
        </w:tc>
        <w:tc>
          <w:tcPr>
            <w:tcW w:w="85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Оптимальное число участников тренировочного</w:t>
            </w:r>
          </w:p>
        </w:tc>
      </w:tr>
      <w:tr w:rsidR="00CA20C4" w:rsidRPr="00CA20C4" w:rsidTr="00631FD8">
        <w:tc>
          <w:tcPr>
            <w:tcW w:w="31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117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начальной подготовки</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w:t>
            </w:r>
            <w:r w:rsidRPr="00CA20C4">
              <w:rPr>
                <w:rFonts w:ascii="Times New Roman" w:eastAsia="Times New Roman" w:hAnsi="Times New Roman" w:cs="Times New Roman"/>
                <w:sz w:val="16"/>
                <w:szCs w:val="16"/>
                <w:lang w:eastAsia="ru-RU"/>
              </w:rPr>
              <w:br/>
              <w:t>вочный этап (этап спортивной специа-</w:t>
            </w:r>
            <w:r w:rsidRPr="00CA20C4">
              <w:rPr>
                <w:rFonts w:ascii="Times New Roman" w:eastAsia="Times New Roman" w:hAnsi="Times New Roman" w:cs="Times New Roman"/>
                <w:sz w:val="16"/>
                <w:szCs w:val="16"/>
                <w:lang w:eastAsia="ru-RU"/>
              </w:rPr>
              <w:br/>
              <w:t>лизации)</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совершен-</w:t>
            </w:r>
            <w:r w:rsidRPr="00CA20C4">
              <w:rPr>
                <w:rFonts w:ascii="Times New Roman" w:eastAsia="Times New Roman" w:hAnsi="Times New Roman" w:cs="Times New Roman"/>
                <w:sz w:val="16"/>
                <w:szCs w:val="16"/>
                <w:lang w:eastAsia="ru-RU"/>
              </w:rPr>
              <w:br/>
              <w:t>ствования спортивного мастерства</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высшего спортивного мастерства</w:t>
            </w:r>
          </w:p>
        </w:tc>
        <w:tc>
          <w:tcPr>
            <w:tcW w:w="85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мероприятия</w:t>
            </w:r>
          </w:p>
        </w:tc>
      </w:tr>
      <w:tr w:rsidR="008C6A6E" w:rsidRPr="00CA20C4" w:rsidTr="00631FD8">
        <w:tc>
          <w:tcPr>
            <w:tcW w:w="5000"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 Тренировочные мероприятия по подготовке к спортивным соревнованиям</w:t>
            </w:r>
          </w:p>
        </w:tc>
      </w:tr>
      <w:tr w:rsidR="00CA20C4" w:rsidRPr="00CA20C4" w:rsidTr="00631FD8">
        <w:tc>
          <w:tcPr>
            <w:tcW w:w="3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1.1.</w:t>
            </w:r>
          </w:p>
        </w:tc>
        <w:tc>
          <w:tcPr>
            <w:tcW w:w="11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Тренировочные мероприятия по подготовке к международным спортивным соревнованиям</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18</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21</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21</w:t>
            </w:r>
          </w:p>
        </w:tc>
        <w:tc>
          <w:tcPr>
            <w:tcW w:w="859"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Определяется организацией, осуществляющей спортивную подготовку</w:t>
            </w:r>
          </w:p>
        </w:tc>
      </w:tr>
      <w:tr w:rsidR="00CA20C4" w:rsidRPr="00CA20C4" w:rsidTr="00631FD8">
        <w:tc>
          <w:tcPr>
            <w:tcW w:w="3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1.2.</w:t>
            </w:r>
          </w:p>
        </w:tc>
        <w:tc>
          <w:tcPr>
            <w:tcW w:w="11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Тренировочные мероприятия по подготовке к чемпионатам России, кубкам России, первенствам России</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18</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21</w:t>
            </w:r>
          </w:p>
        </w:tc>
        <w:tc>
          <w:tcPr>
            <w:tcW w:w="859"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3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1.3.</w:t>
            </w:r>
          </w:p>
        </w:tc>
        <w:tc>
          <w:tcPr>
            <w:tcW w:w="11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Тренировочные мероприятия по подготовке к другим всероссийским спортивным соревнованиям</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18</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18</w:t>
            </w:r>
          </w:p>
        </w:tc>
        <w:tc>
          <w:tcPr>
            <w:tcW w:w="859"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3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c>
          <w:tcPr>
            <w:tcW w:w="11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Тренировочные мероприятия по подготовке к официальным спортивным соревнованиям субъекта Российской Федерации</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c>
          <w:tcPr>
            <w:tcW w:w="859"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r>
      <w:tr w:rsidR="008C6A6E" w:rsidRPr="00CA20C4" w:rsidTr="00631FD8">
        <w:tc>
          <w:tcPr>
            <w:tcW w:w="5000" w:type="pct"/>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 Специальные тренировочные мероприятия</w:t>
            </w:r>
          </w:p>
        </w:tc>
      </w:tr>
      <w:tr w:rsidR="00CA20C4" w:rsidRPr="00CA20C4" w:rsidTr="00631FD8">
        <w:tc>
          <w:tcPr>
            <w:tcW w:w="3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lastRenderedPageBreak/>
              <w:t>2.1.</w:t>
            </w:r>
          </w:p>
        </w:tc>
        <w:tc>
          <w:tcPr>
            <w:tcW w:w="11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Тренировочные мероприятия по общей и/или специальной физической подготовке</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18</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18</w:t>
            </w:r>
          </w:p>
        </w:tc>
        <w:tc>
          <w:tcPr>
            <w:tcW w:w="8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менее 70% от состава группы лиц, проходящих спортивную подготовку на определенном этапе</w:t>
            </w:r>
          </w:p>
        </w:tc>
      </w:tr>
      <w:tr w:rsidR="00CA20C4" w:rsidRPr="00CA20C4" w:rsidTr="00631FD8">
        <w:tc>
          <w:tcPr>
            <w:tcW w:w="3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2.2.</w:t>
            </w:r>
          </w:p>
        </w:tc>
        <w:tc>
          <w:tcPr>
            <w:tcW w:w="11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Восстановительные тренировочные мероприятия</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203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До 14 дней</w:t>
            </w:r>
          </w:p>
        </w:tc>
        <w:tc>
          <w:tcPr>
            <w:tcW w:w="8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 соответствии с количеством лиц, принимавших участие в спортивных соревнованиях</w:t>
            </w:r>
          </w:p>
        </w:tc>
      </w:tr>
      <w:tr w:rsidR="00CA20C4" w:rsidRPr="00CA20C4" w:rsidTr="00631FD8">
        <w:tc>
          <w:tcPr>
            <w:tcW w:w="3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2.3.</w:t>
            </w:r>
          </w:p>
        </w:tc>
        <w:tc>
          <w:tcPr>
            <w:tcW w:w="11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Тренировочные мероприятия для комплексного медицинского обследования</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203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До 5 дней, но не более 2 раз в год</w:t>
            </w:r>
          </w:p>
        </w:tc>
        <w:tc>
          <w:tcPr>
            <w:tcW w:w="8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 соответствии с планом комплексного медицинского обследования</w:t>
            </w:r>
          </w:p>
        </w:tc>
      </w:tr>
      <w:tr w:rsidR="00CA20C4" w:rsidRPr="00CA20C4" w:rsidTr="00631FD8">
        <w:tc>
          <w:tcPr>
            <w:tcW w:w="3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2.4.</w:t>
            </w:r>
          </w:p>
        </w:tc>
        <w:tc>
          <w:tcPr>
            <w:tcW w:w="11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Тренировочные мероприятия в каникулярный период</w:t>
            </w:r>
          </w:p>
        </w:tc>
        <w:tc>
          <w:tcPr>
            <w:tcW w:w="132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До 21 дня подряд и не более двух тренировочных мероприятий в год</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8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Не менее 60% от состава группы лиц, проходящих спортивную подготовку на определенном этапе</w:t>
            </w:r>
          </w:p>
        </w:tc>
      </w:tr>
      <w:tr w:rsidR="00CA20C4" w:rsidRPr="00CA20C4" w:rsidTr="00631FD8">
        <w:tc>
          <w:tcPr>
            <w:tcW w:w="3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2.5.</w:t>
            </w:r>
          </w:p>
        </w:tc>
        <w:tc>
          <w:tcPr>
            <w:tcW w:w="11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62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132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До 60 дней</w:t>
            </w:r>
          </w:p>
        </w:tc>
        <w:tc>
          <w:tcPr>
            <w:tcW w:w="7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85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 соответствии с правилами приема</w:t>
            </w:r>
          </w:p>
        </w:tc>
      </w:tr>
    </w:tbl>
    <w:p w:rsidR="00631FD8" w:rsidRDefault="00631FD8" w:rsidP="00631FD8">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631FD8">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631FD8">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8C6A6E" w:rsidRPr="00AB799E" w:rsidRDefault="008C6A6E" w:rsidP="00631FD8">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lastRenderedPageBreak/>
        <w:t>Приложение N 11. Оборудование и спортивный инвентарь, необходимые для осуществления спортивной подготовки</w:t>
      </w:r>
    </w:p>
    <w:p w:rsidR="008C6A6E" w:rsidRPr="00AB799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Приложение N 11</w:t>
      </w:r>
      <w:r w:rsidRPr="00AB799E">
        <w:rPr>
          <w:rFonts w:ascii="Times New Roman" w:eastAsia="Times New Roman" w:hAnsi="Times New Roman" w:cs="Times New Roman"/>
          <w:spacing w:val="2"/>
          <w:sz w:val="21"/>
          <w:szCs w:val="21"/>
          <w:lang w:eastAsia="ru-RU"/>
        </w:rPr>
        <w:br/>
        <w:t>к федеральному стандарту</w:t>
      </w:r>
      <w:r w:rsidRPr="00AB799E">
        <w:rPr>
          <w:rFonts w:ascii="Times New Roman" w:eastAsia="Times New Roman" w:hAnsi="Times New Roman" w:cs="Times New Roman"/>
          <w:spacing w:val="2"/>
          <w:sz w:val="21"/>
          <w:szCs w:val="21"/>
          <w:lang w:eastAsia="ru-RU"/>
        </w:rPr>
        <w:br/>
        <w:t>спортивной подготовки</w:t>
      </w:r>
      <w:r w:rsidRPr="00AB799E">
        <w:rPr>
          <w:rFonts w:ascii="Times New Roman" w:eastAsia="Times New Roman" w:hAnsi="Times New Roman" w:cs="Times New Roman"/>
          <w:spacing w:val="2"/>
          <w:sz w:val="21"/>
          <w:szCs w:val="21"/>
          <w:lang w:eastAsia="ru-RU"/>
        </w:rPr>
        <w:br/>
        <w:t xml:space="preserve">по виду спорта </w:t>
      </w:r>
      <w:r w:rsidR="00D72CE5">
        <w:rPr>
          <w:rFonts w:ascii="Times New Roman" w:eastAsia="Times New Roman" w:hAnsi="Times New Roman" w:cs="Times New Roman"/>
          <w:spacing w:val="2"/>
          <w:sz w:val="21"/>
          <w:szCs w:val="21"/>
          <w:lang w:eastAsia="ru-RU"/>
        </w:rPr>
        <w:t>«хоккей»</w:t>
      </w: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3"/>
          <w:szCs w:val="23"/>
          <w:lang w:eastAsia="ru-RU"/>
        </w:rPr>
      </w:pPr>
    </w:p>
    <w:p w:rsidR="008C6A6E" w:rsidRPr="00AB799E" w:rsidRDefault="008C6A6E"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Таблица N 1</w:t>
      </w:r>
    </w:p>
    <w:tbl>
      <w:tblPr>
        <w:tblW w:w="5000" w:type="pct"/>
        <w:tblCellMar>
          <w:left w:w="0" w:type="dxa"/>
          <w:right w:w="0" w:type="dxa"/>
        </w:tblCellMar>
        <w:tblLook w:val="04A0" w:firstRow="1" w:lastRow="0" w:firstColumn="1" w:lastColumn="0" w:noHBand="0" w:noVBand="1"/>
      </w:tblPr>
      <w:tblGrid>
        <w:gridCol w:w="937"/>
        <w:gridCol w:w="8692"/>
        <w:gridCol w:w="2820"/>
        <w:gridCol w:w="2115"/>
      </w:tblGrid>
      <w:tr w:rsidR="00AB799E" w:rsidRPr="00CA20C4" w:rsidTr="00631FD8">
        <w:trPr>
          <w:trHeight w:val="20"/>
        </w:trPr>
        <w:tc>
          <w:tcPr>
            <w:tcW w:w="322" w:type="pct"/>
            <w:hideMark/>
          </w:tcPr>
          <w:p w:rsidR="008C6A6E" w:rsidRPr="00CA20C4" w:rsidRDefault="008C6A6E" w:rsidP="008C6A6E">
            <w:pPr>
              <w:rPr>
                <w:rFonts w:ascii="Times New Roman" w:eastAsia="Times New Roman" w:hAnsi="Times New Roman" w:cs="Times New Roman"/>
                <w:spacing w:val="2"/>
                <w:sz w:val="16"/>
                <w:szCs w:val="16"/>
                <w:lang w:eastAsia="ru-RU"/>
              </w:rPr>
            </w:pPr>
          </w:p>
        </w:tc>
        <w:tc>
          <w:tcPr>
            <w:tcW w:w="2984"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968"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726" w:type="pct"/>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N п/п</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Наименование оборудования, спортивного инвентаря</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Единица измерения</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Количество изделий</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Ворота для хоккея</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Мат гимнастический</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Мяч баскетбольный</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Мяч волейбольный</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Мяч гандбольный</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Мяч набивной (медицинбол) (от 1 до 5 кг)</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комплект</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Мяч футбольный</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8.</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Ограждение площадки (борта, сетка защитная)</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комплект</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Рулетка металлическая (50 м)</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Свисток судейский</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11.</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Секундомер</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12.</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Скамья гимнастическая</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13.</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Станок для точки коньков</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Стенка гимнастическая</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r>
      <w:tr w:rsidR="00CA20C4" w:rsidRPr="00CA20C4" w:rsidTr="00631FD8">
        <w:tc>
          <w:tcPr>
            <w:tcW w:w="32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w:t>
            </w:r>
          </w:p>
        </w:tc>
        <w:tc>
          <w:tcPr>
            <w:tcW w:w="298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Шайба</w:t>
            </w:r>
          </w:p>
        </w:tc>
        <w:tc>
          <w:tcPr>
            <w:tcW w:w="96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60</w:t>
            </w:r>
          </w:p>
        </w:tc>
      </w:tr>
    </w:tbl>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3"/>
          <w:szCs w:val="23"/>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8C6A6E" w:rsidRPr="00AB799E" w:rsidRDefault="008C6A6E"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lastRenderedPageBreak/>
        <w:t>Таблица N 2</w:t>
      </w:r>
    </w:p>
    <w:tbl>
      <w:tblPr>
        <w:tblW w:w="5000" w:type="pct"/>
        <w:tblCellMar>
          <w:left w:w="0" w:type="dxa"/>
          <w:right w:w="0" w:type="dxa"/>
        </w:tblCellMar>
        <w:tblLook w:val="04A0" w:firstRow="1" w:lastRow="0" w:firstColumn="1" w:lastColumn="0" w:noHBand="0" w:noVBand="1"/>
      </w:tblPr>
      <w:tblGrid>
        <w:gridCol w:w="645"/>
        <w:gridCol w:w="1719"/>
        <w:gridCol w:w="1282"/>
        <w:gridCol w:w="2074"/>
        <w:gridCol w:w="955"/>
        <w:gridCol w:w="1197"/>
        <w:gridCol w:w="955"/>
        <w:gridCol w:w="1302"/>
        <w:gridCol w:w="973"/>
        <w:gridCol w:w="1319"/>
        <w:gridCol w:w="955"/>
        <w:gridCol w:w="1188"/>
      </w:tblGrid>
      <w:tr w:rsidR="00AB799E" w:rsidRPr="00CA20C4" w:rsidTr="00631FD8">
        <w:trPr>
          <w:trHeight w:val="20"/>
        </w:trPr>
        <w:tc>
          <w:tcPr>
            <w:tcW w:w="221" w:type="pct"/>
            <w:hideMark/>
          </w:tcPr>
          <w:p w:rsidR="008C6A6E" w:rsidRPr="00CA20C4" w:rsidRDefault="008C6A6E" w:rsidP="008C6A6E">
            <w:pPr>
              <w:rPr>
                <w:rFonts w:ascii="Times New Roman" w:eastAsia="Times New Roman" w:hAnsi="Times New Roman" w:cs="Times New Roman"/>
                <w:spacing w:val="2"/>
                <w:sz w:val="16"/>
                <w:szCs w:val="16"/>
                <w:lang w:eastAsia="ru-RU"/>
              </w:rPr>
            </w:pPr>
          </w:p>
        </w:tc>
        <w:tc>
          <w:tcPr>
            <w:tcW w:w="590"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440"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712"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328"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411"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328"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447"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334"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452"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328"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411" w:type="pct"/>
            <w:hideMark/>
          </w:tcPr>
          <w:p w:rsidR="008C6A6E" w:rsidRPr="00CA20C4" w:rsidRDefault="008C6A6E" w:rsidP="008C6A6E">
            <w:pPr>
              <w:rPr>
                <w:rFonts w:ascii="Times New Roman" w:eastAsia="Times New Roman" w:hAnsi="Times New Roman" w:cs="Times New Roman"/>
                <w:sz w:val="16"/>
                <w:szCs w:val="16"/>
                <w:lang w:eastAsia="ru-RU"/>
              </w:rPr>
            </w:pPr>
          </w:p>
        </w:tc>
      </w:tr>
      <w:tr w:rsidR="008C6A6E" w:rsidRPr="00CA20C4" w:rsidTr="00631FD8">
        <w:tc>
          <w:tcPr>
            <w:tcW w:w="5000"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Спортивный инвентарь, передаваемый в индивидуальное пользование</w:t>
            </w:r>
          </w:p>
        </w:tc>
      </w:tr>
      <w:tr w:rsidR="00CA20C4" w:rsidRPr="00CA20C4" w:rsidTr="00631FD8">
        <w:tc>
          <w:tcPr>
            <w:tcW w:w="221"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N</w:t>
            </w:r>
          </w:p>
        </w:tc>
        <w:tc>
          <w:tcPr>
            <w:tcW w:w="590"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Наименование</w:t>
            </w:r>
          </w:p>
        </w:tc>
        <w:tc>
          <w:tcPr>
            <w:tcW w:w="440"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Единица</w:t>
            </w:r>
          </w:p>
        </w:tc>
        <w:tc>
          <w:tcPr>
            <w:tcW w:w="71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Расчетная единица</w:t>
            </w:r>
          </w:p>
        </w:tc>
        <w:tc>
          <w:tcPr>
            <w:tcW w:w="3038"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Этапы спортивной подготовки</w:t>
            </w:r>
          </w:p>
        </w:tc>
      </w:tr>
      <w:tr w:rsidR="00CA20C4" w:rsidRPr="00CA20C4" w:rsidTr="00631FD8">
        <w:tc>
          <w:tcPr>
            <w:tcW w:w="221"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п/п</w:t>
            </w:r>
          </w:p>
        </w:tc>
        <w:tc>
          <w:tcPr>
            <w:tcW w:w="590"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440"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измерения</w:t>
            </w:r>
          </w:p>
        </w:tc>
        <w:tc>
          <w:tcPr>
            <w:tcW w:w="712"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73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начальной подготовки</w:t>
            </w:r>
          </w:p>
        </w:tc>
        <w:tc>
          <w:tcPr>
            <w:tcW w:w="775"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Тренировочный этап (этап спортивной специализации)</w:t>
            </w:r>
          </w:p>
        </w:tc>
        <w:tc>
          <w:tcPr>
            <w:tcW w:w="787"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совершенствования спортивного мастерства</w:t>
            </w:r>
          </w:p>
        </w:tc>
        <w:tc>
          <w:tcPr>
            <w:tcW w:w="738"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высшего спортивного мастерства</w:t>
            </w:r>
          </w:p>
        </w:tc>
      </w:tr>
      <w:tr w:rsidR="00CA20C4" w:rsidRPr="00CA20C4" w:rsidTr="00631FD8">
        <w:tc>
          <w:tcPr>
            <w:tcW w:w="221"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590"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440"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71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3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w:t>
            </w:r>
            <w:r w:rsidRPr="00CA20C4">
              <w:rPr>
                <w:rFonts w:ascii="Times New Roman" w:eastAsia="Times New Roman" w:hAnsi="Times New Roman" w:cs="Times New Roman"/>
                <w:sz w:val="16"/>
                <w:szCs w:val="16"/>
                <w:lang w:eastAsia="ru-RU"/>
              </w:rPr>
              <w:br/>
              <w:t>чество</w:t>
            </w:r>
          </w:p>
        </w:tc>
        <w:tc>
          <w:tcPr>
            <w:tcW w:w="41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срок эксплу-</w:t>
            </w:r>
            <w:r w:rsidRPr="00CA20C4">
              <w:rPr>
                <w:rFonts w:ascii="Times New Roman" w:eastAsia="Times New Roman" w:hAnsi="Times New Roman" w:cs="Times New Roman"/>
                <w:sz w:val="16"/>
                <w:szCs w:val="16"/>
                <w:lang w:eastAsia="ru-RU"/>
              </w:rPr>
              <w:br/>
              <w:t>атации (лет)</w:t>
            </w:r>
          </w:p>
        </w:tc>
        <w:tc>
          <w:tcPr>
            <w:tcW w:w="3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w:t>
            </w:r>
            <w:r w:rsidRPr="00CA20C4">
              <w:rPr>
                <w:rFonts w:ascii="Times New Roman" w:eastAsia="Times New Roman" w:hAnsi="Times New Roman" w:cs="Times New Roman"/>
                <w:sz w:val="16"/>
                <w:szCs w:val="16"/>
                <w:lang w:eastAsia="ru-RU"/>
              </w:rPr>
              <w:br/>
              <w:t>чество</w:t>
            </w:r>
          </w:p>
        </w:tc>
        <w:tc>
          <w:tcPr>
            <w:tcW w:w="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срок эксплу-</w:t>
            </w:r>
            <w:r w:rsidRPr="00CA20C4">
              <w:rPr>
                <w:rFonts w:ascii="Times New Roman" w:eastAsia="Times New Roman" w:hAnsi="Times New Roman" w:cs="Times New Roman"/>
                <w:sz w:val="16"/>
                <w:szCs w:val="16"/>
                <w:lang w:eastAsia="ru-RU"/>
              </w:rPr>
              <w:br/>
              <w:t>атации (лет)</w:t>
            </w:r>
          </w:p>
        </w:tc>
        <w:tc>
          <w:tcPr>
            <w:tcW w:w="3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w:t>
            </w:r>
            <w:r w:rsidRPr="00CA20C4">
              <w:rPr>
                <w:rFonts w:ascii="Times New Roman" w:eastAsia="Times New Roman" w:hAnsi="Times New Roman" w:cs="Times New Roman"/>
                <w:sz w:val="16"/>
                <w:szCs w:val="16"/>
                <w:lang w:eastAsia="ru-RU"/>
              </w:rPr>
              <w:br/>
              <w:t>чество</w:t>
            </w:r>
          </w:p>
        </w:tc>
        <w:tc>
          <w:tcPr>
            <w:tcW w:w="45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срок эксплу-</w:t>
            </w:r>
            <w:r w:rsidRPr="00CA20C4">
              <w:rPr>
                <w:rFonts w:ascii="Times New Roman" w:eastAsia="Times New Roman" w:hAnsi="Times New Roman" w:cs="Times New Roman"/>
                <w:sz w:val="16"/>
                <w:szCs w:val="16"/>
                <w:lang w:eastAsia="ru-RU"/>
              </w:rPr>
              <w:br/>
              <w:t>атации (лет)</w:t>
            </w:r>
          </w:p>
        </w:tc>
        <w:tc>
          <w:tcPr>
            <w:tcW w:w="3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w:t>
            </w:r>
            <w:r w:rsidRPr="00CA20C4">
              <w:rPr>
                <w:rFonts w:ascii="Times New Roman" w:eastAsia="Times New Roman" w:hAnsi="Times New Roman" w:cs="Times New Roman"/>
                <w:sz w:val="16"/>
                <w:szCs w:val="16"/>
                <w:lang w:eastAsia="ru-RU"/>
              </w:rPr>
              <w:br/>
              <w:t>чество</w:t>
            </w:r>
          </w:p>
        </w:tc>
        <w:tc>
          <w:tcPr>
            <w:tcW w:w="41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срок эксплу-</w:t>
            </w:r>
            <w:r w:rsidRPr="00CA20C4">
              <w:rPr>
                <w:rFonts w:ascii="Times New Roman" w:eastAsia="Times New Roman" w:hAnsi="Times New Roman" w:cs="Times New Roman"/>
                <w:sz w:val="16"/>
                <w:szCs w:val="16"/>
                <w:lang w:eastAsia="ru-RU"/>
              </w:rPr>
              <w:br/>
              <w:t>атации (лет)</w:t>
            </w:r>
          </w:p>
        </w:tc>
      </w:tr>
      <w:tr w:rsidR="00CA20C4" w:rsidRPr="00CA20C4" w:rsidTr="00631FD8">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5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Клюшка для вратаря</w:t>
            </w:r>
          </w:p>
        </w:tc>
        <w:tc>
          <w:tcPr>
            <w:tcW w:w="4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1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45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w:t>
            </w:r>
          </w:p>
        </w:tc>
        <w:tc>
          <w:tcPr>
            <w:tcW w:w="41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59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Клюшка для игрока (защитника, нападающего)</w:t>
            </w:r>
          </w:p>
        </w:tc>
        <w:tc>
          <w:tcPr>
            <w:tcW w:w="44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71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41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44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3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45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w:t>
            </w:r>
          </w:p>
        </w:tc>
        <w:tc>
          <w:tcPr>
            <w:tcW w:w="41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bl>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631FD8" w:rsidRDefault="00631FD8"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p>
    <w:p w:rsidR="008C6A6E" w:rsidRPr="00AB799E" w:rsidRDefault="008C6A6E" w:rsidP="008C6A6E">
      <w:pPr>
        <w:shd w:val="clear" w:color="auto" w:fill="FFFFFF"/>
        <w:spacing w:before="375" w:after="225"/>
        <w:jc w:val="center"/>
        <w:textAlignment w:val="baseline"/>
        <w:outlineLvl w:val="2"/>
        <w:rPr>
          <w:rFonts w:ascii="Times New Roman" w:eastAsia="Times New Roman" w:hAnsi="Times New Roman" w:cs="Times New Roman"/>
          <w:spacing w:val="2"/>
          <w:sz w:val="29"/>
          <w:szCs w:val="29"/>
          <w:lang w:eastAsia="ru-RU"/>
        </w:rPr>
      </w:pPr>
      <w:r w:rsidRPr="00AB799E">
        <w:rPr>
          <w:rFonts w:ascii="Times New Roman" w:eastAsia="Times New Roman" w:hAnsi="Times New Roman" w:cs="Times New Roman"/>
          <w:spacing w:val="2"/>
          <w:sz w:val="29"/>
          <w:szCs w:val="29"/>
          <w:lang w:eastAsia="ru-RU"/>
        </w:rPr>
        <w:t>Приложение N 12. Обеспечение спортивной экипировкой</w:t>
      </w:r>
    </w:p>
    <w:p w:rsidR="008C6A6E" w:rsidRPr="00AB799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bookmarkStart w:id="0" w:name="_GoBack"/>
      <w:r w:rsidRPr="00AB799E">
        <w:rPr>
          <w:rFonts w:ascii="Times New Roman" w:eastAsia="Times New Roman" w:hAnsi="Times New Roman" w:cs="Times New Roman"/>
          <w:spacing w:val="2"/>
          <w:sz w:val="21"/>
          <w:szCs w:val="21"/>
          <w:lang w:eastAsia="ru-RU"/>
        </w:rPr>
        <w:t>Приложение N 12</w:t>
      </w:r>
      <w:r w:rsidRPr="00AB799E">
        <w:rPr>
          <w:rFonts w:ascii="Times New Roman" w:eastAsia="Times New Roman" w:hAnsi="Times New Roman" w:cs="Times New Roman"/>
          <w:spacing w:val="2"/>
          <w:sz w:val="21"/>
          <w:szCs w:val="21"/>
          <w:lang w:eastAsia="ru-RU"/>
        </w:rPr>
        <w:br/>
        <w:t>к федеральному стандарту</w:t>
      </w:r>
      <w:r w:rsidRPr="00AB799E">
        <w:rPr>
          <w:rFonts w:ascii="Times New Roman" w:eastAsia="Times New Roman" w:hAnsi="Times New Roman" w:cs="Times New Roman"/>
          <w:spacing w:val="2"/>
          <w:sz w:val="21"/>
          <w:szCs w:val="21"/>
          <w:lang w:eastAsia="ru-RU"/>
        </w:rPr>
        <w:br/>
        <w:t>спортивной подготовки</w:t>
      </w:r>
      <w:r w:rsidRPr="00AB799E">
        <w:rPr>
          <w:rFonts w:ascii="Times New Roman" w:eastAsia="Times New Roman" w:hAnsi="Times New Roman" w:cs="Times New Roman"/>
          <w:spacing w:val="2"/>
          <w:sz w:val="21"/>
          <w:szCs w:val="21"/>
          <w:lang w:eastAsia="ru-RU"/>
        </w:rPr>
        <w:br/>
        <w:t xml:space="preserve">по виду спорта </w:t>
      </w:r>
      <w:r w:rsidR="00D72CE5">
        <w:rPr>
          <w:rFonts w:ascii="Times New Roman" w:eastAsia="Times New Roman" w:hAnsi="Times New Roman" w:cs="Times New Roman"/>
          <w:spacing w:val="2"/>
          <w:sz w:val="21"/>
          <w:szCs w:val="21"/>
          <w:lang w:eastAsia="ru-RU"/>
        </w:rPr>
        <w:t>«хоккей»</w:t>
      </w:r>
    </w:p>
    <w:p w:rsidR="008C6A6E" w:rsidRPr="00AB799E" w:rsidRDefault="008C6A6E" w:rsidP="00631FD8">
      <w:pPr>
        <w:shd w:val="clear" w:color="auto" w:fill="FFFFFF"/>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t>Таблица N 1</w:t>
      </w:r>
    </w:p>
    <w:bookmarkEnd w:id="0"/>
    <w:tbl>
      <w:tblPr>
        <w:tblW w:w="5000" w:type="pct"/>
        <w:tblCellMar>
          <w:left w:w="0" w:type="dxa"/>
          <w:right w:w="0" w:type="dxa"/>
        </w:tblCellMar>
        <w:tblLook w:val="04A0" w:firstRow="1" w:lastRow="0" w:firstColumn="1" w:lastColumn="0" w:noHBand="0" w:noVBand="1"/>
      </w:tblPr>
      <w:tblGrid>
        <w:gridCol w:w="1173"/>
        <w:gridCol w:w="9164"/>
        <w:gridCol w:w="2348"/>
        <w:gridCol w:w="1879"/>
      </w:tblGrid>
      <w:tr w:rsidR="00AB799E" w:rsidRPr="00CA20C4" w:rsidTr="00631FD8">
        <w:trPr>
          <w:trHeight w:val="20"/>
        </w:trPr>
        <w:tc>
          <w:tcPr>
            <w:tcW w:w="403" w:type="pct"/>
            <w:hideMark/>
          </w:tcPr>
          <w:p w:rsidR="008C6A6E" w:rsidRPr="00CA20C4" w:rsidRDefault="008C6A6E" w:rsidP="008C6A6E">
            <w:pPr>
              <w:rPr>
                <w:rFonts w:ascii="Times New Roman" w:eastAsia="Times New Roman" w:hAnsi="Times New Roman" w:cs="Times New Roman"/>
                <w:spacing w:val="2"/>
                <w:sz w:val="16"/>
                <w:szCs w:val="16"/>
                <w:lang w:eastAsia="ru-RU"/>
              </w:rPr>
            </w:pPr>
          </w:p>
        </w:tc>
        <w:tc>
          <w:tcPr>
            <w:tcW w:w="3145"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806" w:type="pct"/>
            <w:hideMark/>
          </w:tcPr>
          <w:p w:rsidR="008C6A6E" w:rsidRPr="00CA20C4" w:rsidRDefault="008C6A6E" w:rsidP="008C6A6E">
            <w:pPr>
              <w:rPr>
                <w:rFonts w:ascii="Times New Roman" w:eastAsia="Times New Roman" w:hAnsi="Times New Roman" w:cs="Times New Roman"/>
                <w:sz w:val="16"/>
                <w:szCs w:val="16"/>
                <w:lang w:eastAsia="ru-RU"/>
              </w:rPr>
            </w:pPr>
          </w:p>
        </w:tc>
        <w:tc>
          <w:tcPr>
            <w:tcW w:w="645" w:type="pct"/>
            <w:hideMark/>
          </w:tcPr>
          <w:p w:rsidR="008C6A6E" w:rsidRPr="00CA20C4" w:rsidRDefault="008C6A6E" w:rsidP="008C6A6E">
            <w:pPr>
              <w:rPr>
                <w:rFonts w:ascii="Times New Roman" w:eastAsia="Times New Roman" w:hAnsi="Times New Roman" w:cs="Times New Roman"/>
                <w:sz w:val="16"/>
                <w:szCs w:val="16"/>
                <w:lang w:eastAsia="ru-RU"/>
              </w:rPr>
            </w:pPr>
          </w:p>
        </w:tc>
      </w:tr>
      <w:tr w:rsidR="00CA20C4" w:rsidRPr="00CA20C4" w:rsidTr="00631FD8">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N п/п</w:t>
            </w:r>
          </w:p>
        </w:tc>
        <w:tc>
          <w:tcPr>
            <w:tcW w:w="3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Наименование спортивной экипировки</w:t>
            </w:r>
          </w:p>
        </w:tc>
        <w:tc>
          <w:tcPr>
            <w:tcW w:w="8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Единица измерения</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Количество изделий</w:t>
            </w:r>
          </w:p>
        </w:tc>
      </w:tr>
      <w:tr w:rsidR="00CA20C4" w:rsidRPr="00CA20C4" w:rsidTr="00631FD8">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Защита для вратаря (защита шеи и горла)</w:t>
            </w:r>
          </w:p>
        </w:tc>
        <w:tc>
          <w:tcPr>
            <w:tcW w:w="8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комплект</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r>
      <w:tr w:rsidR="00CA20C4" w:rsidRPr="00CA20C4" w:rsidTr="00631FD8">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Защита паха для вратаря</w:t>
            </w:r>
          </w:p>
        </w:tc>
        <w:tc>
          <w:tcPr>
            <w:tcW w:w="8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r>
      <w:tr w:rsidR="00CA20C4" w:rsidRPr="00CA20C4" w:rsidTr="00631FD8">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3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Коньки для вратаря (ботинки с лезвиями)</w:t>
            </w:r>
          </w:p>
        </w:tc>
        <w:tc>
          <w:tcPr>
            <w:tcW w:w="8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пар</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r>
      <w:tr w:rsidR="00CA20C4" w:rsidRPr="00CA20C4" w:rsidTr="00631FD8">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c>
          <w:tcPr>
            <w:tcW w:w="3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Нагрудник для вратаря</w:t>
            </w:r>
          </w:p>
        </w:tc>
        <w:tc>
          <w:tcPr>
            <w:tcW w:w="8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r>
      <w:tr w:rsidR="00CA20C4" w:rsidRPr="00CA20C4" w:rsidTr="00631FD8">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w:t>
            </w:r>
          </w:p>
        </w:tc>
        <w:tc>
          <w:tcPr>
            <w:tcW w:w="3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Перчатка для вратаря (блин)</w:t>
            </w:r>
          </w:p>
        </w:tc>
        <w:tc>
          <w:tcPr>
            <w:tcW w:w="8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r>
      <w:tr w:rsidR="00CA20C4" w:rsidRPr="00CA20C4" w:rsidTr="00631FD8">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w:t>
            </w:r>
          </w:p>
        </w:tc>
        <w:tc>
          <w:tcPr>
            <w:tcW w:w="3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Перчатка для вратаря (ловушка)</w:t>
            </w:r>
          </w:p>
        </w:tc>
        <w:tc>
          <w:tcPr>
            <w:tcW w:w="8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r>
      <w:tr w:rsidR="00CA20C4" w:rsidRPr="00CA20C4" w:rsidTr="00631FD8">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w:t>
            </w:r>
          </w:p>
        </w:tc>
        <w:tc>
          <w:tcPr>
            <w:tcW w:w="3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Шлем для вратаря с маской</w:t>
            </w:r>
          </w:p>
        </w:tc>
        <w:tc>
          <w:tcPr>
            <w:tcW w:w="8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r>
      <w:tr w:rsidR="00CA20C4" w:rsidRPr="00CA20C4" w:rsidTr="00631FD8">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8.</w:t>
            </w:r>
          </w:p>
        </w:tc>
        <w:tc>
          <w:tcPr>
            <w:tcW w:w="3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Шорты для вратаря</w:t>
            </w:r>
          </w:p>
        </w:tc>
        <w:tc>
          <w:tcPr>
            <w:tcW w:w="8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r>
      <w:tr w:rsidR="00CA20C4" w:rsidRPr="00CA20C4" w:rsidTr="00631FD8">
        <w:tc>
          <w:tcPr>
            <w:tcW w:w="40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w:t>
            </w:r>
          </w:p>
        </w:tc>
        <w:tc>
          <w:tcPr>
            <w:tcW w:w="3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Щитки для вратаря</w:t>
            </w:r>
          </w:p>
        </w:tc>
        <w:tc>
          <w:tcPr>
            <w:tcW w:w="8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пар</w:t>
            </w:r>
          </w:p>
        </w:tc>
        <w:tc>
          <w:tcPr>
            <w:tcW w:w="6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r>
    </w:tbl>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3"/>
          <w:szCs w:val="23"/>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631FD8" w:rsidRDefault="00631FD8"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p>
    <w:p w:rsidR="008C6A6E" w:rsidRPr="00AB799E" w:rsidRDefault="008C6A6E" w:rsidP="008C6A6E">
      <w:pPr>
        <w:shd w:val="clear" w:color="auto" w:fill="FFFFFF"/>
        <w:spacing w:line="315" w:lineRule="atLeast"/>
        <w:jc w:val="right"/>
        <w:textAlignment w:val="baseline"/>
        <w:rPr>
          <w:rFonts w:ascii="Times New Roman" w:eastAsia="Times New Roman" w:hAnsi="Times New Roman" w:cs="Times New Roman"/>
          <w:spacing w:val="2"/>
          <w:sz w:val="21"/>
          <w:szCs w:val="21"/>
          <w:lang w:eastAsia="ru-RU"/>
        </w:rPr>
      </w:pPr>
      <w:r w:rsidRPr="00AB799E">
        <w:rPr>
          <w:rFonts w:ascii="Times New Roman" w:eastAsia="Times New Roman" w:hAnsi="Times New Roman" w:cs="Times New Roman"/>
          <w:spacing w:val="2"/>
          <w:sz w:val="21"/>
          <w:szCs w:val="21"/>
          <w:lang w:eastAsia="ru-RU"/>
        </w:rPr>
        <w:lastRenderedPageBreak/>
        <w:t>Таблица N 2</w:t>
      </w:r>
    </w:p>
    <w:tbl>
      <w:tblPr>
        <w:tblW w:w="5000" w:type="pct"/>
        <w:tblCellMar>
          <w:left w:w="0" w:type="dxa"/>
          <w:right w:w="0" w:type="dxa"/>
        </w:tblCellMar>
        <w:tblLook w:val="04A0" w:firstRow="1" w:lastRow="0" w:firstColumn="1" w:lastColumn="0" w:noHBand="0" w:noVBand="1"/>
      </w:tblPr>
      <w:tblGrid>
        <w:gridCol w:w="711"/>
        <w:gridCol w:w="1792"/>
        <w:gridCol w:w="1402"/>
        <w:gridCol w:w="1906"/>
        <w:gridCol w:w="1030"/>
        <w:gridCol w:w="1126"/>
        <w:gridCol w:w="1030"/>
        <w:gridCol w:w="1126"/>
        <w:gridCol w:w="1082"/>
        <w:gridCol w:w="1190"/>
        <w:gridCol w:w="1030"/>
        <w:gridCol w:w="1123"/>
      </w:tblGrid>
      <w:tr w:rsidR="00AB799E" w:rsidRPr="00CA20C4" w:rsidTr="00631FD8">
        <w:tc>
          <w:tcPr>
            <w:tcW w:w="5000" w:type="pct"/>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Спортивная экипировка, передаваемая в индивидуальное пользование</w:t>
            </w:r>
          </w:p>
        </w:tc>
      </w:tr>
      <w:tr w:rsidR="00CA20C4" w:rsidRPr="00CA20C4" w:rsidTr="00631FD8">
        <w:tc>
          <w:tcPr>
            <w:tcW w:w="244"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N</w:t>
            </w:r>
          </w:p>
        </w:tc>
        <w:tc>
          <w:tcPr>
            <w:tcW w:w="616"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Наименование</w:t>
            </w:r>
          </w:p>
        </w:tc>
        <w:tc>
          <w:tcPr>
            <w:tcW w:w="482"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Единица</w:t>
            </w:r>
          </w:p>
        </w:tc>
        <w:tc>
          <w:tcPr>
            <w:tcW w:w="655" w:type="pct"/>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Расчетная единица</w:t>
            </w:r>
          </w:p>
        </w:tc>
        <w:tc>
          <w:tcPr>
            <w:tcW w:w="3003" w:type="pct"/>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Этапы спортивной подготовки</w:t>
            </w:r>
          </w:p>
        </w:tc>
      </w:tr>
      <w:tr w:rsidR="00CA20C4" w:rsidRPr="00CA20C4" w:rsidTr="00631FD8">
        <w:tc>
          <w:tcPr>
            <w:tcW w:w="244"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п/п</w:t>
            </w:r>
          </w:p>
        </w:tc>
        <w:tc>
          <w:tcPr>
            <w:tcW w:w="616"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482"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измерения</w:t>
            </w:r>
          </w:p>
        </w:tc>
        <w:tc>
          <w:tcPr>
            <w:tcW w:w="655" w:type="pct"/>
            <w:tcBorders>
              <w:top w:val="nil"/>
              <w:left w:val="single" w:sz="6" w:space="0" w:color="000000"/>
              <w:bottom w:val="nil"/>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74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начальной подготовки</w:t>
            </w:r>
          </w:p>
        </w:tc>
        <w:tc>
          <w:tcPr>
            <w:tcW w:w="74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Тренировочный этап (этап спортивной специализации)</w:t>
            </w:r>
          </w:p>
        </w:tc>
        <w:tc>
          <w:tcPr>
            <w:tcW w:w="78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совершенствования спортивного мастерства</w:t>
            </w:r>
          </w:p>
        </w:tc>
        <w:tc>
          <w:tcPr>
            <w:tcW w:w="741"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Этап высшего спортивного мастерства</w:t>
            </w:r>
          </w:p>
        </w:tc>
      </w:tr>
      <w:tr w:rsidR="00CA20C4" w:rsidRPr="00CA20C4" w:rsidTr="00631FD8">
        <w:tc>
          <w:tcPr>
            <w:tcW w:w="244"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16"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482"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655" w:type="pct"/>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w:t>
            </w:r>
            <w:r w:rsidRPr="00CA20C4">
              <w:rPr>
                <w:rFonts w:ascii="Times New Roman" w:eastAsia="Times New Roman" w:hAnsi="Times New Roman" w:cs="Times New Roman"/>
                <w:sz w:val="16"/>
                <w:szCs w:val="16"/>
                <w:lang w:eastAsia="ru-RU"/>
              </w:rPr>
              <w:br/>
              <w:t>чество</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срок эксплу-</w:t>
            </w:r>
            <w:r w:rsidRPr="00CA20C4">
              <w:rPr>
                <w:rFonts w:ascii="Times New Roman" w:eastAsia="Times New Roman" w:hAnsi="Times New Roman" w:cs="Times New Roman"/>
                <w:sz w:val="16"/>
                <w:szCs w:val="16"/>
                <w:lang w:eastAsia="ru-RU"/>
              </w:rPr>
              <w:br/>
              <w:t>атации (лет)</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w:t>
            </w:r>
            <w:r w:rsidRPr="00CA20C4">
              <w:rPr>
                <w:rFonts w:ascii="Times New Roman" w:eastAsia="Times New Roman" w:hAnsi="Times New Roman" w:cs="Times New Roman"/>
                <w:sz w:val="16"/>
                <w:szCs w:val="16"/>
                <w:lang w:eastAsia="ru-RU"/>
              </w:rPr>
              <w:br/>
              <w:t>чество</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срок эксплу-</w:t>
            </w:r>
            <w:r w:rsidRPr="00CA20C4">
              <w:rPr>
                <w:rFonts w:ascii="Times New Roman" w:eastAsia="Times New Roman" w:hAnsi="Times New Roman" w:cs="Times New Roman"/>
                <w:sz w:val="16"/>
                <w:szCs w:val="16"/>
                <w:lang w:eastAsia="ru-RU"/>
              </w:rPr>
              <w:br/>
              <w:t>атации (лет)</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w:t>
            </w:r>
            <w:r w:rsidRPr="00CA20C4">
              <w:rPr>
                <w:rFonts w:ascii="Times New Roman" w:eastAsia="Times New Roman" w:hAnsi="Times New Roman" w:cs="Times New Roman"/>
                <w:sz w:val="16"/>
                <w:szCs w:val="16"/>
                <w:lang w:eastAsia="ru-RU"/>
              </w:rPr>
              <w:br/>
              <w:t>чество</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срок эксплу-</w:t>
            </w:r>
            <w:r w:rsidRPr="00CA20C4">
              <w:rPr>
                <w:rFonts w:ascii="Times New Roman" w:eastAsia="Times New Roman" w:hAnsi="Times New Roman" w:cs="Times New Roman"/>
                <w:sz w:val="16"/>
                <w:szCs w:val="16"/>
                <w:lang w:eastAsia="ru-RU"/>
              </w:rPr>
              <w:br/>
              <w:t>атации (лет)</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коли-</w:t>
            </w:r>
            <w:r w:rsidRPr="00CA20C4">
              <w:rPr>
                <w:rFonts w:ascii="Times New Roman" w:eastAsia="Times New Roman" w:hAnsi="Times New Roman" w:cs="Times New Roman"/>
                <w:sz w:val="16"/>
                <w:szCs w:val="16"/>
                <w:lang w:eastAsia="ru-RU"/>
              </w:rPr>
              <w:br/>
              <w:t>чество</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срок эксплу-</w:t>
            </w:r>
            <w:r w:rsidRPr="00CA20C4">
              <w:rPr>
                <w:rFonts w:ascii="Times New Roman" w:eastAsia="Times New Roman" w:hAnsi="Times New Roman" w:cs="Times New Roman"/>
                <w:sz w:val="16"/>
                <w:szCs w:val="16"/>
                <w:lang w:eastAsia="ru-RU"/>
              </w:rPr>
              <w:br/>
              <w:t>атации (лет)</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Визор для игрока (защитника, нападающего)</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комплект</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Гамаши спортивные</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rPr>
                <w:rFonts w:ascii="Times New Roman" w:eastAsia="Times New Roman" w:hAnsi="Times New Roman" w:cs="Times New Roman"/>
                <w:sz w:val="16"/>
                <w:szCs w:val="16"/>
                <w:lang w:eastAsia="ru-RU"/>
              </w:rPr>
            </w:pP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3.</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Защита для вратаря (защита шеи и горла)</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комплект</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Защита для игрока (защитника, нападающего) (защита шеи и горла)</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5.</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Защита паха для вратаря</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6.</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Защита паха для игрока (защитника, нападающего)</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7.</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Коньки для вратаря (ботинки с лезвиями)</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пар</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8.</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 xml:space="preserve">Коньки для игрока (защитника, </w:t>
            </w:r>
            <w:r w:rsidRPr="00CA20C4">
              <w:rPr>
                <w:rFonts w:ascii="Times New Roman" w:eastAsia="Times New Roman" w:hAnsi="Times New Roman" w:cs="Times New Roman"/>
                <w:sz w:val="16"/>
                <w:szCs w:val="16"/>
                <w:lang w:eastAsia="ru-RU"/>
              </w:rPr>
              <w:lastRenderedPageBreak/>
              <w:t>нападающего) (ботинки с лезвиями)</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lastRenderedPageBreak/>
              <w:t>пар</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9.</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Майка с коротким рукавом</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10.</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Нагрудник для вратаря</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11.</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Нагрудник для игрока (защитника, нападающего)</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12.</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Налокотники для игрока (защитника, нападающего)</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пар</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13.</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Перчатка для вратаря (блин)</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Перчатка для вратаря (ловушка)</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15.</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Перчатки для игрока (защитника, нападающего)</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пар</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16.</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Подтяжки для гамаш</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пар</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17.</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Подтяжки для шорт</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пар</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18.</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Свитер хоккейный</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4</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19.</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Сумка для перевозки экипировки</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20.</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Шлем для вратаря с маской</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lastRenderedPageBreak/>
              <w:t>21.</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Шлем для игрока (защитника, нападающего)</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22.</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Шорты для вратаря</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23.</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Шорты для игрока (защитника, нападающего)</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штук</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24.</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Щитки для вратаря</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пар</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r w:rsidR="00CA20C4" w:rsidRPr="00CA20C4" w:rsidTr="00631FD8">
        <w:tc>
          <w:tcPr>
            <w:tcW w:w="2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25.</w:t>
            </w:r>
          </w:p>
        </w:tc>
        <w:tc>
          <w:tcPr>
            <w:tcW w:w="61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Щитки для игрока (защитника, нападающего)</w:t>
            </w:r>
          </w:p>
        </w:tc>
        <w:tc>
          <w:tcPr>
            <w:tcW w:w="48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пар</w:t>
            </w:r>
          </w:p>
        </w:tc>
        <w:tc>
          <w:tcPr>
            <w:tcW w:w="65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на занимающегося</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4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5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c>
          <w:tcPr>
            <w:tcW w:w="38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6A6E" w:rsidRPr="00CA20C4" w:rsidRDefault="008C6A6E" w:rsidP="008C6A6E">
            <w:pPr>
              <w:spacing w:line="315" w:lineRule="atLeast"/>
              <w:jc w:val="center"/>
              <w:textAlignment w:val="baseline"/>
              <w:rPr>
                <w:rFonts w:ascii="Times New Roman" w:eastAsia="Times New Roman" w:hAnsi="Times New Roman" w:cs="Times New Roman"/>
                <w:sz w:val="16"/>
                <w:szCs w:val="16"/>
                <w:lang w:eastAsia="ru-RU"/>
              </w:rPr>
            </w:pPr>
            <w:r w:rsidRPr="00CA20C4">
              <w:rPr>
                <w:rFonts w:ascii="Times New Roman" w:eastAsia="Times New Roman" w:hAnsi="Times New Roman" w:cs="Times New Roman"/>
                <w:sz w:val="16"/>
                <w:szCs w:val="16"/>
                <w:lang w:eastAsia="ru-RU"/>
              </w:rPr>
              <w:t>1</w:t>
            </w:r>
          </w:p>
        </w:tc>
      </w:tr>
    </w:tbl>
    <w:p w:rsidR="004E5F4D" w:rsidRPr="00CA20C4" w:rsidRDefault="004E5F4D" w:rsidP="00CA20C4">
      <w:pPr>
        <w:shd w:val="clear" w:color="auto" w:fill="FFFFFF"/>
        <w:spacing w:line="315" w:lineRule="atLeast"/>
        <w:textAlignment w:val="baseline"/>
        <w:rPr>
          <w:rFonts w:ascii="Times New Roman" w:eastAsia="Times New Roman" w:hAnsi="Times New Roman" w:cs="Times New Roman"/>
          <w:spacing w:val="2"/>
          <w:sz w:val="16"/>
          <w:szCs w:val="16"/>
          <w:lang w:eastAsia="ru-RU"/>
        </w:rPr>
      </w:pPr>
    </w:p>
    <w:sectPr w:rsidR="004E5F4D" w:rsidRPr="00CA20C4" w:rsidSect="008564C6">
      <w:pgSz w:w="16840" w:h="11900" w:orient="landscape"/>
      <w:pgMar w:top="850" w:right="1138" w:bottom="1699"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6E"/>
    <w:rsid w:val="002954DF"/>
    <w:rsid w:val="004E5F4D"/>
    <w:rsid w:val="00631FD8"/>
    <w:rsid w:val="008564C6"/>
    <w:rsid w:val="008C6A6E"/>
    <w:rsid w:val="00A703C0"/>
    <w:rsid w:val="00AB799E"/>
    <w:rsid w:val="00CA20C4"/>
    <w:rsid w:val="00D72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F388"/>
  <w15:chartTrackingRefBased/>
  <w15:docId w15:val="{CBB49C94-2B68-3544-B8D0-FC40D397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8C6A6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6A6E"/>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6A6E"/>
    <w:pPr>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A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6A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6A6E"/>
    <w:rPr>
      <w:rFonts w:ascii="Times New Roman" w:eastAsia="Times New Roman" w:hAnsi="Times New Roman" w:cs="Times New Roman"/>
      <w:b/>
      <w:bCs/>
      <w:lang w:eastAsia="ru-RU"/>
    </w:rPr>
  </w:style>
  <w:style w:type="paragraph" w:customStyle="1" w:styleId="msonormal0">
    <w:name w:val="msonormal"/>
    <w:basedOn w:val="a"/>
    <w:rsid w:val="008C6A6E"/>
    <w:pPr>
      <w:spacing w:before="100" w:beforeAutospacing="1" w:after="100" w:afterAutospacing="1"/>
    </w:pPr>
    <w:rPr>
      <w:rFonts w:ascii="Times New Roman" w:eastAsia="Times New Roman" w:hAnsi="Times New Roman" w:cs="Times New Roman"/>
      <w:lang w:eastAsia="ru-RU"/>
    </w:rPr>
  </w:style>
  <w:style w:type="paragraph" w:customStyle="1" w:styleId="headertext">
    <w:name w:val="headertext"/>
    <w:basedOn w:val="a"/>
    <w:rsid w:val="008C6A6E"/>
    <w:pPr>
      <w:spacing w:before="100" w:beforeAutospacing="1" w:after="100" w:afterAutospacing="1"/>
    </w:pPr>
    <w:rPr>
      <w:rFonts w:ascii="Times New Roman" w:eastAsia="Times New Roman" w:hAnsi="Times New Roman" w:cs="Times New Roman"/>
      <w:lang w:eastAsia="ru-RU"/>
    </w:rPr>
  </w:style>
  <w:style w:type="paragraph" w:customStyle="1" w:styleId="formattext">
    <w:name w:val="formattext"/>
    <w:basedOn w:val="a"/>
    <w:rsid w:val="008C6A6E"/>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8C6A6E"/>
    <w:rPr>
      <w:color w:val="0000FF"/>
      <w:u w:val="single"/>
    </w:rPr>
  </w:style>
  <w:style w:type="character" w:styleId="a4">
    <w:name w:val="FollowedHyperlink"/>
    <w:basedOn w:val="a0"/>
    <w:uiPriority w:val="99"/>
    <w:semiHidden/>
    <w:unhideWhenUsed/>
    <w:rsid w:val="008C6A6E"/>
    <w:rPr>
      <w:color w:val="800080"/>
      <w:u w:val="single"/>
    </w:rPr>
  </w:style>
  <w:style w:type="paragraph" w:styleId="a5">
    <w:name w:val="Normal (Web)"/>
    <w:basedOn w:val="a"/>
    <w:uiPriority w:val="99"/>
    <w:semiHidden/>
    <w:unhideWhenUsed/>
    <w:rsid w:val="008C6A6E"/>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060154">
      <w:bodyDiv w:val="1"/>
      <w:marLeft w:val="0"/>
      <w:marRight w:val="0"/>
      <w:marTop w:val="0"/>
      <w:marBottom w:val="0"/>
      <w:divBdr>
        <w:top w:val="none" w:sz="0" w:space="0" w:color="auto"/>
        <w:left w:val="none" w:sz="0" w:space="0" w:color="auto"/>
        <w:bottom w:val="none" w:sz="0" w:space="0" w:color="auto"/>
        <w:right w:val="none" w:sz="0" w:space="0" w:color="auto"/>
      </w:divBdr>
      <w:divsChild>
        <w:div w:id="438332697">
          <w:marLeft w:val="0"/>
          <w:marRight w:val="0"/>
          <w:marTop w:val="0"/>
          <w:marBottom w:val="0"/>
          <w:divBdr>
            <w:top w:val="none" w:sz="0" w:space="0" w:color="auto"/>
            <w:left w:val="none" w:sz="0" w:space="0" w:color="auto"/>
            <w:bottom w:val="none" w:sz="0" w:space="0" w:color="auto"/>
            <w:right w:val="none" w:sz="0" w:space="0" w:color="auto"/>
          </w:divBdr>
          <w:divsChild>
            <w:div w:id="466166457">
              <w:marLeft w:val="0"/>
              <w:marRight w:val="0"/>
              <w:marTop w:val="0"/>
              <w:marBottom w:val="0"/>
              <w:divBdr>
                <w:top w:val="none" w:sz="0" w:space="0" w:color="auto"/>
                <w:left w:val="none" w:sz="0" w:space="0" w:color="auto"/>
                <w:bottom w:val="none" w:sz="0" w:space="0" w:color="auto"/>
                <w:right w:val="none" w:sz="0" w:space="0" w:color="auto"/>
              </w:divBdr>
              <w:divsChild>
                <w:div w:id="77481819">
                  <w:marLeft w:val="0"/>
                  <w:marRight w:val="0"/>
                  <w:marTop w:val="0"/>
                  <w:marBottom w:val="0"/>
                  <w:divBdr>
                    <w:top w:val="none" w:sz="0" w:space="0" w:color="auto"/>
                    <w:left w:val="none" w:sz="0" w:space="0" w:color="auto"/>
                    <w:bottom w:val="none" w:sz="0" w:space="0" w:color="auto"/>
                    <w:right w:val="none" w:sz="0" w:space="0" w:color="auto"/>
                  </w:divBdr>
                  <w:divsChild>
                    <w:div w:id="1139034678">
                      <w:marLeft w:val="0"/>
                      <w:marRight w:val="0"/>
                      <w:marTop w:val="0"/>
                      <w:marBottom w:val="0"/>
                      <w:divBdr>
                        <w:top w:val="none" w:sz="0" w:space="0" w:color="auto"/>
                        <w:left w:val="none" w:sz="0" w:space="0" w:color="auto"/>
                        <w:bottom w:val="none" w:sz="0" w:space="0" w:color="auto"/>
                        <w:right w:val="none" w:sz="0" w:space="0" w:color="auto"/>
                      </w:divBdr>
                      <w:divsChild>
                        <w:div w:id="1426225433">
                          <w:marLeft w:val="0"/>
                          <w:marRight w:val="0"/>
                          <w:marTop w:val="0"/>
                          <w:marBottom w:val="0"/>
                          <w:divBdr>
                            <w:top w:val="inset" w:sz="2" w:space="0" w:color="auto"/>
                            <w:left w:val="inset" w:sz="2" w:space="1" w:color="auto"/>
                            <w:bottom w:val="inset" w:sz="2" w:space="0" w:color="auto"/>
                            <w:right w:val="inset" w:sz="2" w:space="1" w:color="auto"/>
                          </w:divBdr>
                        </w:div>
                        <w:div w:id="1567566112">
                          <w:marLeft w:val="0"/>
                          <w:marRight w:val="0"/>
                          <w:marTop w:val="0"/>
                          <w:marBottom w:val="0"/>
                          <w:divBdr>
                            <w:top w:val="inset" w:sz="2" w:space="0" w:color="auto"/>
                            <w:left w:val="inset" w:sz="2" w:space="1" w:color="auto"/>
                            <w:bottom w:val="inset" w:sz="2" w:space="0" w:color="auto"/>
                            <w:right w:val="inset" w:sz="2" w:space="1" w:color="auto"/>
                          </w:divBdr>
                        </w:div>
                        <w:div w:id="165101115">
                          <w:marLeft w:val="0"/>
                          <w:marRight w:val="0"/>
                          <w:marTop w:val="0"/>
                          <w:marBottom w:val="0"/>
                          <w:divBdr>
                            <w:top w:val="inset" w:sz="2" w:space="0" w:color="auto"/>
                            <w:left w:val="inset" w:sz="2" w:space="1" w:color="auto"/>
                            <w:bottom w:val="inset" w:sz="2" w:space="0" w:color="auto"/>
                            <w:right w:val="inset" w:sz="2" w:space="1" w:color="auto"/>
                          </w:divBdr>
                        </w:div>
                        <w:div w:id="163278762">
                          <w:marLeft w:val="0"/>
                          <w:marRight w:val="0"/>
                          <w:marTop w:val="0"/>
                          <w:marBottom w:val="0"/>
                          <w:divBdr>
                            <w:top w:val="inset" w:sz="2" w:space="0" w:color="auto"/>
                            <w:left w:val="inset" w:sz="2" w:space="1" w:color="auto"/>
                            <w:bottom w:val="inset" w:sz="2" w:space="0" w:color="auto"/>
                            <w:right w:val="inset" w:sz="2" w:space="1" w:color="auto"/>
                          </w:divBdr>
                        </w:div>
                        <w:div w:id="913665459">
                          <w:marLeft w:val="0"/>
                          <w:marRight w:val="0"/>
                          <w:marTop w:val="0"/>
                          <w:marBottom w:val="0"/>
                          <w:divBdr>
                            <w:top w:val="inset" w:sz="2" w:space="0" w:color="auto"/>
                            <w:left w:val="inset" w:sz="2" w:space="1" w:color="auto"/>
                            <w:bottom w:val="inset" w:sz="2" w:space="0" w:color="auto"/>
                            <w:right w:val="inset" w:sz="2" w:space="1" w:color="auto"/>
                          </w:divBdr>
                        </w:div>
                        <w:div w:id="767821414">
                          <w:marLeft w:val="0"/>
                          <w:marRight w:val="0"/>
                          <w:marTop w:val="0"/>
                          <w:marBottom w:val="0"/>
                          <w:divBdr>
                            <w:top w:val="inset" w:sz="2" w:space="0" w:color="auto"/>
                            <w:left w:val="inset" w:sz="2" w:space="1" w:color="auto"/>
                            <w:bottom w:val="inset" w:sz="2" w:space="0" w:color="auto"/>
                            <w:right w:val="inset" w:sz="2" w:space="1" w:color="auto"/>
                          </w:divBdr>
                        </w:div>
                        <w:div w:id="1204706406">
                          <w:marLeft w:val="0"/>
                          <w:marRight w:val="0"/>
                          <w:marTop w:val="0"/>
                          <w:marBottom w:val="0"/>
                          <w:divBdr>
                            <w:top w:val="inset" w:sz="2" w:space="0" w:color="auto"/>
                            <w:left w:val="inset" w:sz="2" w:space="1" w:color="auto"/>
                            <w:bottom w:val="inset" w:sz="2" w:space="0" w:color="auto"/>
                            <w:right w:val="inset" w:sz="2" w:space="1" w:color="auto"/>
                          </w:divBdr>
                        </w:div>
                        <w:div w:id="783382420">
                          <w:marLeft w:val="0"/>
                          <w:marRight w:val="0"/>
                          <w:marTop w:val="0"/>
                          <w:marBottom w:val="0"/>
                          <w:divBdr>
                            <w:top w:val="inset" w:sz="2" w:space="0" w:color="auto"/>
                            <w:left w:val="inset" w:sz="2" w:space="1" w:color="auto"/>
                            <w:bottom w:val="inset" w:sz="2" w:space="0" w:color="auto"/>
                            <w:right w:val="inset" w:sz="2" w:space="1" w:color="auto"/>
                          </w:divBdr>
                        </w:div>
                        <w:div w:id="1473600981">
                          <w:marLeft w:val="0"/>
                          <w:marRight w:val="0"/>
                          <w:marTop w:val="0"/>
                          <w:marBottom w:val="0"/>
                          <w:divBdr>
                            <w:top w:val="none" w:sz="0" w:space="0" w:color="auto"/>
                            <w:left w:val="none" w:sz="0" w:space="0" w:color="auto"/>
                            <w:bottom w:val="none" w:sz="0" w:space="0" w:color="auto"/>
                            <w:right w:val="none" w:sz="0" w:space="0" w:color="auto"/>
                          </w:divBdr>
                        </w:div>
                        <w:div w:id="197591227">
                          <w:marLeft w:val="0"/>
                          <w:marRight w:val="0"/>
                          <w:marTop w:val="0"/>
                          <w:marBottom w:val="0"/>
                          <w:divBdr>
                            <w:top w:val="inset" w:sz="2" w:space="0" w:color="auto"/>
                            <w:left w:val="inset" w:sz="2" w:space="1" w:color="auto"/>
                            <w:bottom w:val="inset" w:sz="2" w:space="0" w:color="auto"/>
                            <w:right w:val="inset" w:sz="2" w:space="1" w:color="auto"/>
                          </w:divBdr>
                        </w:div>
                        <w:div w:id="285088143">
                          <w:marLeft w:val="0"/>
                          <w:marRight w:val="0"/>
                          <w:marTop w:val="0"/>
                          <w:marBottom w:val="0"/>
                          <w:divBdr>
                            <w:top w:val="inset" w:sz="2" w:space="0" w:color="auto"/>
                            <w:left w:val="inset" w:sz="2" w:space="1" w:color="auto"/>
                            <w:bottom w:val="inset" w:sz="2" w:space="0" w:color="auto"/>
                            <w:right w:val="inset" w:sz="2" w:space="1" w:color="auto"/>
                          </w:divBdr>
                        </w:div>
                        <w:div w:id="86313580">
                          <w:marLeft w:val="0"/>
                          <w:marRight w:val="0"/>
                          <w:marTop w:val="0"/>
                          <w:marBottom w:val="0"/>
                          <w:divBdr>
                            <w:top w:val="inset" w:sz="2" w:space="0" w:color="auto"/>
                            <w:left w:val="inset" w:sz="2" w:space="1" w:color="auto"/>
                            <w:bottom w:val="inset" w:sz="2" w:space="0" w:color="auto"/>
                            <w:right w:val="inset" w:sz="2" w:space="1" w:color="auto"/>
                          </w:divBdr>
                        </w:div>
                        <w:div w:id="2047173509">
                          <w:marLeft w:val="0"/>
                          <w:marRight w:val="0"/>
                          <w:marTop w:val="0"/>
                          <w:marBottom w:val="0"/>
                          <w:divBdr>
                            <w:top w:val="inset" w:sz="2" w:space="0" w:color="auto"/>
                            <w:left w:val="inset" w:sz="2" w:space="1" w:color="auto"/>
                            <w:bottom w:val="inset" w:sz="2" w:space="0" w:color="auto"/>
                            <w:right w:val="inset" w:sz="2" w:space="1" w:color="auto"/>
                          </w:divBdr>
                        </w:div>
                        <w:div w:id="194622641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89673368">
          <w:marLeft w:val="0"/>
          <w:marRight w:val="0"/>
          <w:marTop w:val="0"/>
          <w:marBottom w:val="0"/>
          <w:divBdr>
            <w:top w:val="none" w:sz="0" w:space="0" w:color="auto"/>
            <w:left w:val="none" w:sz="0" w:space="0" w:color="auto"/>
            <w:bottom w:val="none" w:sz="0" w:space="0" w:color="auto"/>
            <w:right w:val="none" w:sz="0" w:space="0" w:color="auto"/>
          </w:divBdr>
          <w:divsChild>
            <w:div w:id="871040631">
              <w:marLeft w:val="0"/>
              <w:marRight w:val="0"/>
              <w:marTop w:val="0"/>
              <w:marBottom w:val="0"/>
              <w:divBdr>
                <w:top w:val="none" w:sz="0" w:space="0" w:color="auto"/>
                <w:left w:val="none" w:sz="0" w:space="0" w:color="auto"/>
                <w:bottom w:val="none" w:sz="0" w:space="0" w:color="auto"/>
                <w:right w:val="none" w:sz="0" w:space="0" w:color="auto"/>
              </w:divBdr>
              <w:divsChild>
                <w:div w:id="731006305">
                  <w:marLeft w:val="0"/>
                  <w:marRight w:val="0"/>
                  <w:marTop w:val="0"/>
                  <w:marBottom w:val="0"/>
                  <w:divBdr>
                    <w:top w:val="none" w:sz="0" w:space="0" w:color="auto"/>
                    <w:left w:val="none" w:sz="0" w:space="0" w:color="auto"/>
                    <w:bottom w:val="none" w:sz="0" w:space="0" w:color="auto"/>
                    <w:right w:val="none" w:sz="0" w:space="0" w:color="auto"/>
                  </w:divBdr>
                  <w:divsChild>
                    <w:div w:id="20756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7568">
      <w:bodyDiv w:val="1"/>
      <w:marLeft w:val="0"/>
      <w:marRight w:val="0"/>
      <w:marTop w:val="0"/>
      <w:marBottom w:val="0"/>
      <w:divBdr>
        <w:top w:val="none" w:sz="0" w:space="0" w:color="auto"/>
        <w:left w:val="none" w:sz="0" w:space="0" w:color="auto"/>
        <w:bottom w:val="none" w:sz="0" w:space="0" w:color="auto"/>
        <w:right w:val="none" w:sz="0" w:space="0" w:color="auto"/>
      </w:divBdr>
    </w:div>
    <w:div w:id="860512341">
      <w:bodyDiv w:val="1"/>
      <w:marLeft w:val="0"/>
      <w:marRight w:val="0"/>
      <w:marTop w:val="0"/>
      <w:marBottom w:val="0"/>
      <w:divBdr>
        <w:top w:val="none" w:sz="0" w:space="0" w:color="auto"/>
        <w:left w:val="none" w:sz="0" w:space="0" w:color="auto"/>
        <w:bottom w:val="none" w:sz="0" w:space="0" w:color="auto"/>
        <w:right w:val="none" w:sz="0" w:space="0" w:color="auto"/>
      </w:divBdr>
    </w:div>
    <w:div w:id="1755586042">
      <w:bodyDiv w:val="1"/>
      <w:marLeft w:val="0"/>
      <w:marRight w:val="0"/>
      <w:marTop w:val="0"/>
      <w:marBottom w:val="0"/>
      <w:divBdr>
        <w:top w:val="none" w:sz="0" w:space="0" w:color="auto"/>
        <w:left w:val="none" w:sz="0" w:space="0" w:color="auto"/>
        <w:bottom w:val="none" w:sz="0" w:space="0" w:color="auto"/>
        <w:right w:val="none" w:sz="0" w:space="0" w:color="auto"/>
      </w:divBdr>
    </w:div>
    <w:div w:id="19929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29</Pages>
  <Words>5637</Words>
  <Characters>32136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2020-02-26T13:54:00Z</dcterms:created>
  <dcterms:modified xsi:type="dcterms:W3CDTF">2020-02-27T12:54:00Z</dcterms:modified>
</cp:coreProperties>
</file>